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AEAC8" w14:textId="77777777" w:rsidR="006612F4" w:rsidRPr="006B603E" w:rsidRDefault="00C05F25" w:rsidP="00245C44">
      <w:pPr>
        <w:jc w:val="center"/>
        <w:rPr>
          <w:rFonts w:ascii="Times New Roman" w:hAnsi="Times New Roman" w:cs="Times New Roman"/>
          <w:b/>
          <w:u w:val="single"/>
        </w:rPr>
      </w:pPr>
      <w:r w:rsidRPr="006B603E">
        <w:rPr>
          <w:rFonts w:ascii="Times New Roman" w:hAnsi="Times New Roman" w:cs="Times New Roman"/>
          <w:b/>
          <w:u w:val="single"/>
        </w:rPr>
        <w:t>Medical Informatics</w:t>
      </w:r>
      <w:r w:rsidR="00245C44" w:rsidRPr="006B603E">
        <w:rPr>
          <w:rFonts w:ascii="Times New Roman" w:hAnsi="Times New Roman" w:cs="Times New Roman"/>
          <w:b/>
          <w:u w:val="single"/>
        </w:rPr>
        <w:t xml:space="preserve">: Epidemiology </w:t>
      </w:r>
    </w:p>
    <w:p w14:paraId="601DA477" w14:textId="424C1A81" w:rsidR="00C05F25" w:rsidRPr="004A5B70" w:rsidRDefault="00C05F25" w:rsidP="004A5B70">
      <w:pPr>
        <w:pStyle w:val="ListParagraph"/>
        <w:numPr>
          <w:ilvl w:val="0"/>
          <w:numId w:val="11"/>
        </w:numPr>
        <w:rPr>
          <w:rFonts w:ascii="Times New Roman" w:hAnsi="Times New Roman" w:cs="Times New Roman"/>
          <w:b/>
          <w:u w:val="single"/>
        </w:rPr>
      </w:pPr>
      <w:r w:rsidRPr="004A5B70">
        <w:rPr>
          <w:rFonts w:ascii="Times New Roman" w:hAnsi="Times New Roman" w:cs="Times New Roman"/>
          <w:b/>
          <w:u w:val="single"/>
        </w:rPr>
        <w:t>Basic statistical terms in epidemiology (incidence/prevalence/mortality/lethality of disease)</w:t>
      </w:r>
    </w:p>
    <w:p w14:paraId="6C3B50B4" w14:textId="77777777" w:rsidR="00AF552A" w:rsidRPr="006B603E" w:rsidRDefault="00902BEE" w:rsidP="00AF552A">
      <w:pPr>
        <w:spacing w:after="0" w:line="240" w:lineRule="auto"/>
        <w:rPr>
          <w:rFonts w:ascii="Times New Roman" w:hAnsi="Times New Roman" w:cs="Times New Roman"/>
        </w:rPr>
      </w:pPr>
      <w:r w:rsidRPr="006B603E">
        <w:rPr>
          <w:rFonts w:ascii="Times New Roman" w:hAnsi="Times New Roman" w:cs="Times New Roman"/>
        </w:rPr>
        <w:t>Incidence is the number of instances of illness commencing, during a given pe</w:t>
      </w:r>
      <w:r w:rsidR="00AF552A" w:rsidRPr="006B603E">
        <w:rPr>
          <w:rFonts w:ascii="Times New Roman" w:hAnsi="Times New Roman" w:cs="Times New Roman"/>
        </w:rPr>
        <w:t xml:space="preserve">riod in a specified population.  The </w:t>
      </w:r>
      <w:r w:rsidRPr="006B603E">
        <w:rPr>
          <w:rFonts w:ascii="Times New Roman" w:hAnsi="Times New Roman" w:cs="Times New Roman"/>
        </w:rPr>
        <w:t xml:space="preserve">number of new health-related events in a defined population within a specified period of time. </w:t>
      </w:r>
    </w:p>
    <w:p w14:paraId="3A9403AD" w14:textId="77777777" w:rsidR="00AF552A" w:rsidRPr="006B603E" w:rsidRDefault="00AF552A" w:rsidP="00AF552A">
      <w:pPr>
        <w:spacing w:after="0" w:line="240" w:lineRule="auto"/>
        <w:rPr>
          <w:rFonts w:ascii="Times New Roman" w:hAnsi="Times New Roman" w:cs="Times New Roman"/>
        </w:rPr>
      </w:pPr>
    </w:p>
    <w:p w14:paraId="5B5DC81B" w14:textId="77777777" w:rsidR="00902BEE" w:rsidRPr="006B603E" w:rsidRDefault="00C05F25">
      <w:pPr>
        <w:rPr>
          <w:rFonts w:ascii="Times New Roman" w:hAnsi="Times New Roman" w:cs="Times New Roman"/>
        </w:rPr>
      </w:pPr>
      <w:r w:rsidRPr="006B603E">
        <w:rPr>
          <w:rFonts w:ascii="Times New Roman" w:hAnsi="Times New Roman" w:cs="Times New Roman"/>
        </w:rPr>
        <w:t>Prevalence is the propo</w:t>
      </w:r>
      <w:r w:rsidR="002378B2" w:rsidRPr="006B603E">
        <w:rPr>
          <w:rFonts w:ascii="Times New Roman" w:hAnsi="Times New Roman" w:cs="Times New Roman"/>
        </w:rPr>
        <w:t>rtion of population who have spe</w:t>
      </w:r>
      <w:r w:rsidRPr="006B603E">
        <w:rPr>
          <w:rFonts w:ascii="Times New Roman" w:hAnsi="Times New Roman" w:cs="Times New Roman"/>
        </w:rPr>
        <w:t>c</w:t>
      </w:r>
      <w:r w:rsidR="002378B2" w:rsidRPr="006B603E">
        <w:rPr>
          <w:rFonts w:ascii="Times New Roman" w:hAnsi="Times New Roman" w:cs="Times New Roman"/>
        </w:rPr>
        <w:t>i</w:t>
      </w:r>
      <w:r w:rsidRPr="006B603E">
        <w:rPr>
          <w:rFonts w:ascii="Times New Roman" w:hAnsi="Times New Roman" w:cs="Times New Roman"/>
        </w:rPr>
        <w:t>f</w:t>
      </w:r>
      <w:r w:rsidR="00AF552A" w:rsidRPr="006B603E">
        <w:rPr>
          <w:rFonts w:ascii="Times New Roman" w:hAnsi="Times New Roman" w:cs="Times New Roman"/>
        </w:rPr>
        <w:t>ic characteristic in given time.  It is d</w:t>
      </w:r>
      <w:r w:rsidR="00902BEE" w:rsidRPr="006B603E">
        <w:rPr>
          <w:rFonts w:ascii="Times New Roman" w:hAnsi="Times New Roman" w:cs="Times New Roman"/>
        </w:rPr>
        <w:t>isease occurrence or</w:t>
      </w:r>
      <w:r w:rsidR="00AF552A" w:rsidRPr="006B603E">
        <w:rPr>
          <w:rFonts w:ascii="Times New Roman" w:hAnsi="Times New Roman" w:cs="Times New Roman"/>
        </w:rPr>
        <w:t xml:space="preserve"> other factor related to health, </w:t>
      </w:r>
      <w:r w:rsidR="00902BEE" w:rsidRPr="006B603E">
        <w:rPr>
          <w:rFonts w:ascii="Times New Roman" w:hAnsi="Times New Roman" w:cs="Times New Roman"/>
        </w:rPr>
        <w:t xml:space="preserve">the total number of individuals who have the </w:t>
      </w:r>
      <w:r w:rsidR="00AF552A" w:rsidRPr="006B603E">
        <w:rPr>
          <w:rFonts w:ascii="Times New Roman" w:hAnsi="Times New Roman" w:cs="Times New Roman"/>
        </w:rPr>
        <w:t xml:space="preserve">condition </w:t>
      </w:r>
      <w:r w:rsidR="00902BEE" w:rsidRPr="006B603E">
        <w:rPr>
          <w:rFonts w:ascii="Times New Roman" w:hAnsi="Times New Roman" w:cs="Times New Roman"/>
        </w:rPr>
        <w:t>at a particular time divided by the population at risk of having the condition at that time or midway through the period</w:t>
      </w:r>
      <w:r w:rsidR="00AF552A" w:rsidRPr="006B603E">
        <w:rPr>
          <w:rFonts w:ascii="Times New Roman" w:hAnsi="Times New Roman" w:cs="Times New Roman"/>
        </w:rPr>
        <w:t>.</w:t>
      </w:r>
    </w:p>
    <w:p w14:paraId="37D29FDB" w14:textId="77777777" w:rsidR="00D846F5" w:rsidRPr="006B603E" w:rsidRDefault="00C05F25">
      <w:pPr>
        <w:rPr>
          <w:rFonts w:ascii="Times New Roman" w:hAnsi="Times New Roman" w:cs="Times New Roman"/>
        </w:rPr>
      </w:pPr>
      <w:r w:rsidRPr="006B603E">
        <w:rPr>
          <w:rFonts w:ascii="Times New Roman" w:hAnsi="Times New Roman" w:cs="Times New Roman"/>
        </w:rPr>
        <w:t xml:space="preserve">Mortality is </w:t>
      </w:r>
      <w:r w:rsidR="00D846F5" w:rsidRPr="006B603E">
        <w:rPr>
          <w:rFonts w:ascii="Times New Roman" w:hAnsi="Times New Roman" w:cs="Times New Roman"/>
        </w:rPr>
        <w:t>the number of deaths in a specific time or place, the proportion of deaths in a population and the rate of loss.</w:t>
      </w:r>
    </w:p>
    <w:p w14:paraId="264B6B8D" w14:textId="77777777" w:rsidR="00AF552A" w:rsidRPr="006B603E" w:rsidRDefault="00902BEE" w:rsidP="00AF552A">
      <w:pPr>
        <w:spacing w:after="0" w:line="240" w:lineRule="auto"/>
        <w:rPr>
          <w:rFonts w:ascii="Times New Roman" w:hAnsi="Times New Roman" w:cs="Times New Roman"/>
        </w:rPr>
      </w:pPr>
      <w:r w:rsidRPr="006B603E">
        <w:rPr>
          <w:rFonts w:ascii="Times New Roman" w:hAnsi="Times New Roman" w:cs="Times New Roman"/>
        </w:rPr>
        <w:t>Lethality of disease is a description of how a disease can cause death and harm.</w:t>
      </w:r>
      <w:r w:rsidR="00AF552A" w:rsidRPr="006B603E">
        <w:rPr>
          <w:rFonts w:ascii="Times New Roman" w:hAnsi="Times New Roman" w:cs="Times New Roman"/>
        </w:rPr>
        <w:t xml:space="preserve"> [1]</w:t>
      </w:r>
    </w:p>
    <w:p w14:paraId="3669D5A4" w14:textId="77777777" w:rsidR="007D1ED8" w:rsidRPr="006B603E" w:rsidRDefault="007D1ED8">
      <w:pPr>
        <w:rPr>
          <w:rFonts w:ascii="Times New Roman" w:hAnsi="Times New Roman" w:cs="Times New Roman"/>
        </w:rPr>
      </w:pPr>
    </w:p>
    <w:p w14:paraId="26C35AD1" w14:textId="7534E2AB" w:rsidR="00EC395D" w:rsidRPr="004A5B70" w:rsidRDefault="00EC395D" w:rsidP="004A5B70">
      <w:pPr>
        <w:pStyle w:val="ListParagraph"/>
        <w:numPr>
          <w:ilvl w:val="0"/>
          <w:numId w:val="11"/>
        </w:numPr>
        <w:rPr>
          <w:rFonts w:ascii="Times New Roman" w:hAnsi="Times New Roman" w:cs="Times New Roman"/>
          <w:b/>
          <w:u w:val="single"/>
        </w:rPr>
      </w:pPr>
      <w:r w:rsidRPr="004A5B70">
        <w:rPr>
          <w:rFonts w:ascii="Times New Roman" w:hAnsi="Times New Roman" w:cs="Times New Roman"/>
          <w:b/>
          <w:u w:val="single"/>
        </w:rPr>
        <w:t>Output of diagnostic test</w:t>
      </w:r>
    </w:p>
    <w:p w14:paraId="5609E9C8" w14:textId="1F2992C5" w:rsidR="00EC395D" w:rsidRPr="006B603E" w:rsidRDefault="00EC395D" w:rsidP="00EC395D">
      <w:pPr>
        <w:rPr>
          <w:rFonts w:ascii="Times New Roman" w:hAnsi="Times New Roman" w:cs="Times New Roman"/>
        </w:rPr>
      </w:pPr>
      <w:r w:rsidRPr="006B603E">
        <w:rPr>
          <w:rFonts w:ascii="Times New Roman" w:hAnsi="Times New Roman" w:cs="Times New Roman"/>
        </w:rPr>
        <w:t>A diagnostic test is a procedure performed to confirm, or determine the presence of disease in an individual suspected of having the disease, usually after symptoms are presented or reported or as a precautionary measure after results from another test are positive and there</w:t>
      </w:r>
      <w:r w:rsidRPr="006B603E">
        <w:rPr>
          <w:rFonts w:ascii="Times New Roman" w:eastAsia="Calibri" w:hAnsi="Times New Roman" w:cs="Times New Roman"/>
        </w:rPr>
        <w:t>’s</w:t>
      </w:r>
      <w:r w:rsidRPr="006B603E">
        <w:rPr>
          <w:rFonts w:ascii="Times New Roman" w:hAnsi="Times New Roman" w:cs="Times New Roman"/>
        </w:rPr>
        <w:t xml:space="preserve"> </w:t>
      </w:r>
      <w:r w:rsidRPr="006B603E">
        <w:rPr>
          <w:rFonts w:ascii="Times New Roman" w:eastAsia="Calibri" w:hAnsi="Times New Roman" w:cs="Times New Roman"/>
        </w:rPr>
        <w:t>a</w:t>
      </w:r>
      <w:r w:rsidRPr="006B603E">
        <w:rPr>
          <w:rFonts w:ascii="Times New Roman" w:hAnsi="Times New Roman" w:cs="Times New Roman"/>
        </w:rPr>
        <w:t xml:space="preserve"> </w:t>
      </w:r>
      <w:r w:rsidRPr="006B603E">
        <w:rPr>
          <w:rFonts w:ascii="Times New Roman" w:eastAsia="Calibri" w:hAnsi="Times New Roman" w:cs="Times New Roman"/>
        </w:rPr>
        <w:t>chance</w:t>
      </w:r>
      <w:r w:rsidRPr="006B603E">
        <w:rPr>
          <w:rFonts w:ascii="Times New Roman" w:hAnsi="Times New Roman" w:cs="Times New Roman"/>
        </w:rPr>
        <w:t xml:space="preserve"> </w:t>
      </w:r>
      <w:r w:rsidRPr="006B603E">
        <w:rPr>
          <w:rFonts w:ascii="Times New Roman" w:eastAsia="Calibri" w:hAnsi="Times New Roman" w:cs="Times New Roman"/>
        </w:rPr>
        <w:t>the</w:t>
      </w:r>
      <w:r w:rsidRPr="006B603E">
        <w:rPr>
          <w:rFonts w:ascii="Times New Roman" w:hAnsi="Times New Roman" w:cs="Times New Roman"/>
        </w:rPr>
        <w:t xml:space="preserve"> </w:t>
      </w:r>
      <w:r w:rsidRPr="006B603E">
        <w:rPr>
          <w:rFonts w:ascii="Times New Roman" w:eastAsia="Calibri" w:hAnsi="Times New Roman" w:cs="Times New Roman"/>
        </w:rPr>
        <w:t>patient</w:t>
      </w:r>
      <w:r w:rsidRPr="006B603E">
        <w:rPr>
          <w:rFonts w:ascii="Times New Roman" w:hAnsi="Times New Roman" w:cs="Times New Roman"/>
        </w:rPr>
        <w:t xml:space="preserve"> </w:t>
      </w:r>
      <w:r w:rsidRPr="006B603E">
        <w:rPr>
          <w:rFonts w:ascii="Times New Roman" w:eastAsia="Calibri" w:hAnsi="Times New Roman" w:cs="Times New Roman"/>
        </w:rPr>
        <w:t>has</w:t>
      </w:r>
      <w:r w:rsidRPr="006B603E">
        <w:rPr>
          <w:rFonts w:ascii="Times New Roman" w:hAnsi="Times New Roman" w:cs="Times New Roman"/>
        </w:rPr>
        <w:t xml:space="preserve"> </w:t>
      </w:r>
      <w:r w:rsidRPr="006B603E">
        <w:rPr>
          <w:rFonts w:ascii="Times New Roman" w:eastAsia="Calibri" w:hAnsi="Times New Roman" w:cs="Times New Roman"/>
        </w:rPr>
        <w:t>another</w:t>
      </w:r>
      <w:r w:rsidRPr="006B603E">
        <w:rPr>
          <w:rFonts w:ascii="Times New Roman" w:hAnsi="Times New Roman" w:cs="Times New Roman"/>
        </w:rPr>
        <w:t xml:space="preserve"> </w:t>
      </w:r>
      <w:r w:rsidRPr="006B603E">
        <w:rPr>
          <w:rFonts w:ascii="Times New Roman" w:eastAsia="Calibri" w:hAnsi="Times New Roman" w:cs="Times New Roman"/>
        </w:rPr>
        <w:t>disease</w:t>
      </w:r>
      <w:r w:rsidRPr="006B603E">
        <w:rPr>
          <w:rFonts w:ascii="Times New Roman" w:hAnsi="Times New Roman" w:cs="Times New Roman"/>
        </w:rPr>
        <w:t xml:space="preserve"> </w:t>
      </w:r>
      <w:r w:rsidRPr="006B603E">
        <w:rPr>
          <w:rFonts w:ascii="Times New Roman" w:eastAsia="Calibri" w:hAnsi="Times New Roman" w:cs="Times New Roman"/>
        </w:rPr>
        <w:t>too.</w:t>
      </w:r>
      <w:r w:rsidRPr="006B603E">
        <w:rPr>
          <w:rFonts w:ascii="Times New Roman" w:hAnsi="Times New Roman" w:cs="Times New Roman"/>
        </w:rPr>
        <w:t xml:space="preserve"> Some examples of diagnostic tests include X-rays, biopsies, pregnancy tests, medical histories, and results from physical examinations. </w:t>
      </w:r>
    </w:p>
    <w:p w14:paraId="0BCF277E" w14:textId="18F059AC" w:rsidR="00EC395D" w:rsidRPr="006B603E" w:rsidRDefault="00EC395D" w:rsidP="00EC395D">
      <w:pPr>
        <w:rPr>
          <w:rFonts w:ascii="Times New Roman" w:hAnsi="Times New Roman" w:cs="Times New Roman"/>
        </w:rPr>
      </w:pPr>
      <w:r w:rsidRPr="006B603E">
        <w:rPr>
          <w:rFonts w:ascii="Times New Roman" w:hAnsi="Times New Roman" w:cs="Times New Roman"/>
        </w:rPr>
        <w:t xml:space="preserve">As discussed later in this presentation there are many mathematical methods that alter the probability and chance of an outcome before and after the test has occurred, but at the end of the day the end result of the test (the diagnosis) should be straight forward. A positive test should indicate the patient has the disease, or a negative indicates they do not. However, these simple results are not the only possibilities. They are however the logical </w:t>
      </w:r>
      <w:r w:rsidRPr="006B603E">
        <w:rPr>
          <w:rFonts w:ascii="Times New Roman" w:eastAsia="Calibri" w:hAnsi="Times New Roman" w:cs="Times New Roman"/>
        </w:rPr>
        <w:t>‘true’</w:t>
      </w:r>
      <w:r w:rsidRPr="006B603E">
        <w:rPr>
          <w:rFonts w:ascii="Times New Roman" w:hAnsi="Times New Roman" w:cs="Times New Roman"/>
        </w:rPr>
        <w:t xml:space="preserve"> </w:t>
      </w:r>
      <w:r w:rsidRPr="006B603E">
        <w:rPr>
          <w:rFonts w:ascii="Times New Roman" w:eastAsia="Calibri" w:hAnsi="Times New Roman" w:cs="Times New Roman"/>
        </w:rPr>
        <w:t>results</w:t>
      </w:r>
      <w:r w:rsidRPr="006B603E">
        <w:rPr>
          <w:rFonts w:ascii="Times New Roman" w:hAnsi="Times New Roman" w:cs="Times New Roman"/>
        </w:rPr>
        <w:t xml:space="preserve"> </w:t>
      </w:r>
      <w:r w:rsidRPr="006B603E">
        <w:rPr>
          <w:rFonts w:ascii="Times New Roman" w:eastAsia="Calibri" w:hAnsi="Times New Roman" w:cs="Times New Roman"/>
        </w:rPr>
        <w:t>as</w:t>
      </w:r>
      <w:r w:rsidRPr="006B603E">
        <w:rPr>
          <w:rFonts w:ascii="Times New Roman" w:hAnsi="Times New Roman" w:cs="Times New Roman"/>
        </w:rPr>
        <w:t xml:space="preserve"> </w:t>
      </w:r>
      <w:r w:rsidRPr="006B603E">
        <w:rPr>
          <w:rFonts w:ascii="Times New Roman" w:eastAsia="Calibri" w:hAnsi="Times New Roman" w:cs="Times New Roman"/>
        </w:rPr>
        <w:t>they</w:t>
      </w:r>
      <w:r w:rsidRPr="006B603E">
        <w:rPr>
          <w:rFonts w:ascii="Times New Roman" w:hAnsi="Times New Roman" w:cs="Times New Roman"/>
        </w:rPr>
        <w:t xml:space="preserve"> </w:t>
      </w:r>
      <w:r w:rsidRPr="006B603E">
        <w:rPr>
          <w:rFonts w:ascii="Times New Roman" w:eastAsia="Calibri" w:hAnsi="Times New Roman" w:cs="Times New Roman"/>
        </w:rPr>
        <w:t>correctly</w:t>
      </w:r>
      <w:r w:rsidRPr="006B603E">
        <w:rPr>
          <w:rFonts w:ascii="Times New Roman" w:hAnsi="Times New Roman" w:cs="Times New Roman"/>
        </w:rPr>
        <w:t xml:space="preserve"> </w:t>
      </w:r>
      <w:r w:rsidRPr="006B603E">
        <w:rPr>
          <w:rFonts w:ascii="Times New Roman" w:eastAsia="Calibri" w:hAnsi="Times New Roman" w:cs="Times New Roman"/>
        </w:rPr>
        <w:t>relay</w:t>
      </w:r>
      <w:r w:rsidRPr="006B603E">
        <w:rPr>
          <w:rFonts w:ascii="Times New Roman" w:hAnsi="Times New Roman" w:cs="Times New Roman"/>
        </w:rPr>
        <w:t xml:space="preserve"> </w:t>
      </w:r>
      <w:r w:rsidRPr="006B603E">
        <w:rPr>
          <w:rFonts w:ascii="Times New Roman" w:eastAsia="Calibri" w:hAnsi="Times New Roman" w:cs="Times New Roman"/>
        </w:rPr>
        <w:t>the</w:t>
      </w:r>
      <w:r w:rsidRPr="006B603E">
        <w:rPr>
          <w:rFonts w:ascii="Times New Roman" w:hAnsi="Times New Roman" w:cs="Times New Roman"/>
        </w:rPr>
        <w:t xml:space="preserve"> </w:t>
      </w:r>
      <w:r w:rsidRPr="006B603E">
        <w:rPr>
          <w:rFonts w:ascii="Times New Roman" w:eastAsia="Calibri" w:hAnsi="Times New Roman" w:cs="Times New Roman"/>
        </w:rPr>
        <w:t>result.</w:t>
      </w:r>
      <w:r w:rsidRPr="006B603E">
        <w:rPr>
          <w:rFonts w:ascii="Times New Roman" w:hAnsi="Times New Roman" w:cs="Times New Roman"/>
        </w:rPr>
        <w:t xml:space="preserve"> </w:t>
      </w:r>
      <w:r w:rsidRPr="006B603E">
        <w:rPr>
          <w:rFonts w:ascii="Times New Roman" w:eastAsia="Calibri" w:hAnsi="Times New Roman" w:cs="Times New Roman"/>
        </w:rPr>
        <w:t>In</w:t>
      </w:r>
      <w:r w:rsidRPr="006B603E">
        <w:rPr>
          <w:rFonts w:ascii="Times New Roman" w:hAnsi="Times New Roman" w:cs="Times New Roman"/>
        </w:rPr>
        <w:t xml:space="preserve"> fact, there are two more possibilities: the fact there is always a possibility for errors or incorrect readings to occur means that a person who might not have a given disease might test positive for it, or someone who has the disease may test negative for it. These incorrect possibilities are called </w:t>
      </w:r>
      <w:r w:rsidRPr="006B603E">
        <w:rPr>
          <w:rFonts w:ascii="Times New Roman" w:eastAsia="Calibri" w:hAnsi="Times New Roman" w:cs="Times New Roman"/>
        </w:rPr>
        <w:t>‘False’</w:t>
      </w:r>
      <w:r w:rsidRPr="006B603E">
        <w:rPr>
          <w:rFonts w:ascii="Times New Roman" w:hAnsi="Times New Roman" w:cs="Times New Roman"/>
        </w:rPr>
        <w:t xml:space="preserve"> </w:t>
      </w:r>
      <w:r w:rsidRPr="006B603E">
        <w:rPr>
          <w:rFonts w:ascii="Times New Roman" w:eastAsia="Calibri" w:hAnsi="Times New Roman" w:cs="Times New Roman"/>
        </w:rPr>
        <w:t>results.</w:t>
      </w:r>
      <w:r w:rsidRPr="006B603E">
        <w:rPr>
          <w:rFonts w:ascii="Times New Roman" w:hAnsi="Times New Roman" w:cs="Times New Roman"/>
        </w:rPr>
        <w:t xml:space="preserve">  </w:t>
      </w:r>
    </w:p>
    <w:p w14:paraId="252ABD54" w14:textId="77777777" w:rsidR="00EC395D" w:rsidRPr="006B603E" w:rsidRDefault="00EC395D" w:rsidP="00EC395D">
      <w:pPr>
        <w:pStyle w:val="NormalWeb"/>
        <w:numPr>
          <w:ilvl w:val="0"/>
          <w:numId w:val="10"/>
        </w:numPr>
        <w:shd w:val="clear" w:color="auto" w:fill="FFFFFF"/>
        <w:spacing w:before="0" w:beforeAutospacing="0" w:after="0" w:afterAutospacing="0"/>
        <w:ind w:right="387"/>
        <w:textAlignment w:val="baseline"/>
        <w:rPr>
          <w:rFonts w:eastAsiaTheme="minorHAnsi"/>
          <w:sz w:val="22"/>
          <w:szCs w:val="22"/>
          <w:lang w:eastAsia="en-US"/>
        </w:rPr>
      </w:pPr>
      <w:r w:rsidRPr="006B603E">
        <w:rPr>
          <w:rFonts w:eastAsiaTheme="minorHAnsi"/>
          <w:i/>
          <w:iCs/>
          <w:sz w:val="22"/>
          <w:szCs w:val="22"/>
          <w:lang w:eastAsia="en-US"/>
        </w:rPr>
        <w:t>True positive</w:t>
      </w:r>
      <w:r w:rsidRPr="006B603E">
        <w:rPr>
          <w:rFonts w:eastAsiaTheme="minorHAnsi"/>
          <w:sz w:val="22"/>
          <w:szCs w:val="22"/>
          <w:lang w:eastAsia="en-US"/>
        </w:rPr>
        <w:t>: the patient has the disease and the test is positive.</w:t>
      </w:r>
    </w:p>
    <w:p w14:paraId="73AE0DF6" w14:textId="77777777" w:rsidR="00EC395D" w:rsidRPr="006B603E" w:rsidRDefault="00EC395D" w:rsidP="00EC395D">
      <w:pPr>
        <w:pStyle w:val="NormalWeb"/>
        <w:numPr>
          <w:ilvl w:val="0"/>
          <w:numId w:val="10"/>
        </w:numPr>
        <w:shd w:val="clear" w:color="auto" w:fill="FFFFFF"/>
        <w:spacing w:before="0" w:beforeAutospacing="0" w:after="0" w:afterAutospacing="0"/>
        <w:ind w:right="387"/>
        <w:textAlignment w:val="baseline"/>
        <w:rPr>
          <w:rFonts w:eastAsiaTheme="minorHAnsi"/>
          <w:sz w:val="22"/>
          <w:szCs w:val="22"/>
          <w:lang w:eastAsia="en-US"/>
        </w:rPr>
      </w:pPr>
      <w:r w:rsidRPr="006B603E">
        <w:rPr>
          <w:rFonts w:eastAsiaTheme="minorHAnsi"/>
          <w:i/>
          <w:iCs/>
          <w:sz w:val="22"/>
          <w:szCs w:val="22"/>
          <w:lang w:eastAsia="en-US"/>
        </w:rPr>
        <w:t>False positive</w:t>
      </w:r>
      <w:r w:rsidRPr="006B603E">
        <w:rPr>
          <w:rFonts w:eastAsiaTheme="minorHAnsi"/>
          <w:sz w:val="22"/>
          <w:szCs w:val="22"/>
          <w:lang w:eastAsia="en-US"/>
        </w:rPr>
        <w:t>: the patient does not have the disease but the test is positive.</w:t>
      </w:r>
    </w:p>
    <w:p w14:paraId="775A9D63" w14:textId="77777777" w:rsidR="00EC395D" w:rsidRPr="006B603E" w:rsidRDefault="00EC395D" w:rsidP="00EC395D">
      <w:pPr>
        <w:pStyle w:val="NormalWeb"/>
        <w:numPr>
          <w:ilvl w:val="0"/>
          <w:numId w:val="10"/>
        </w:numPr>
        <w:shd w:val="clear" w:color="auto" w:fill="FFFFFF"/>
        <w:spacing w:before="0" w:beforeAutospacing="0" w:after="0" w:afterAutospacing="0"/>
        <w:ind w:right="387"/>
        <w:textAlignment w:val="baseline"/>
        <w:rPr>
          <w:rFonts w:eastAsiaTheme="minorHAnsi"/>
          <w:sz w:val="22"/>
          <w:szCs w:val="22"/>
          <w:lang w:eastAsia="en-US"/>
        </w:rPr>
      </w:pPr>
      <w:r w:rsidRPr="006B603E">
        <w:rPr>
          <w:rFonts w:eastAsiaTheme="minorHAnsi"/>
          <w:i/>
          <w:iCs/>
          <w:sz w:val="22"/>
          <w:szCs w:val="22"/>
          <w:lang w:eastAsia="en-US"/>
        </w:rPr>
        <w:t>True negative</w:t>
      </w:r>
      <w:r w:rsidRPr="006B603E">
        <w:rPr>
          <w:rFonts w:eastAsiaTheme="minorHAnsi"/>
          <w:sz w:val="22"/>
          <w:szCs w:val="22"/>
          <w:lang w:eastAsia="en-US"/>
        </w:rPr>
        <w:t>: the patient does not have the disease and the test is negative</w:t>
      </w:r>
    </w:p>
    <w:p w14:paraId="6A54C517" w14:textId="77777777" w:rsidR="00EC395D" w:rsidRPr="006B603E" w:rsidRDefault="00EC395D" w:rsidP="00EC395D">
      <w:pPr>
        <w:pStyle w:val="NormalWeb"/>
        <w:numPr>
          <w:ilvl w:val="0"/>
          <w:numId w:val="10"/>
        </w:numPr>
        <w:shd w:val="clear" w:color="auto" w:fill="FFFFFF"/>
        <w:spacing w:before="0" w:beforeAutospacing="0" w:after="0" w:afterAutospacing="0"/>
        <w:ind w:right="387"/>
        <w:textAlignment w:val="baseline"/>
        <w:rPr>
          <w:rFonts w:eastAsiaTheme="minorHAnsi"/>
          <w:sz w:val="22"/>
          <w:szCs w:val="22"/>
          <w:lang w:eastAsia="en-US"/>
        </w:rPr>
      </w:pPr>
      <w:r w:rsidRPr="006B603E">
        <w:rPr>
          <w:rFonts w:eastAsiaTheme="minorHAnsi"/>
          <w:i/>
          <w:iCs/>
          <w:sz w:val="22"/>
          <w:szCs w:val="22"/>
          <w:lang w:eastAsia="en-US"/>
        </w:rPr>
        <w:t>False negative</w:t>
      </w:r>
      <w:r w:rsidRPr="006B603E">
        <w:rPr>
          <w:rFonts w:eastAsiaTheme="minorHAnsi"/>
          <w:sz w:val="22"/>
          <w:szCs w:val="22"/>
          <w:lang w:eastAsia="en-US"/>
        </w:rPr>
        <w:t>: the patient has the disease but the test is negative.</w:t>
      </w:r>
    </w:p>
    <w:p w14:paraId="1535D11E" w14:textId="77777777" w:rsidR="007D1ED8" w:rsidRPr="006B603E" w:rsidRDefault="007D1ED8">
      <w:pPr>
        <w:rPr>
          <w:rFonts w:ascii="Times New Roman" w:hAnsi="Times New Roman" w:cs="Times New Roman"/>
        </w:rPr>
      </w:pPr>
    </w:p>
    <w:p w14:paraId="4CA42BE3" w14:textId="77777777" w:rsidR="007D1ED8" w:rsidRPr="006B603E" w:rsidRDefault="007D1ED8">
      <w:pPr>
        <w:rPr>
          <w:rFonts w:ascii="Times New Roman" w:hAnsi="Times New Roman" w:cs="Times New Roman"/>
        </w:rPr>
      </w:pPr>
    </w:p>
    <w:p w14:paraId="513481F3" w14:textId="77777777" w:rsidR="007D1ED8" w:rsidRPr="006B603E" w:rsidRDefault="007D1ED8">
      <w:pPr>
        <w:rPr>
          <w:rFonts w:ascii="Times New Roman" w:hAnsi="Times New Roman" w:cs="Times New Roman"/>
        </w:rPr>
      </w:pPr>
    </w:p>
    <w:p w14:paraId="666A22FD" w14:textId="77777777" w:rsidR="007D1ED8" w:rsidRPr="006B603E" w:rsidRDefault="007D1ED8">
      <w:pPr>
        <w:rPr>
          <w:rFonts w:ascii="Times New Roman" w:hAnsi="Times New Roman" w:cs="Times New Roman"/>
        </w:rPr>
      </w:pPr>
    </w:p>
    <w:p w14:paraId="10CD2A57" w14:textId="77777777" w:rsidR="007D1ED8" w:rsidRPr="006B603E" w:rsidRDefault="007D1ED8">
      <w:pPr>
        <w:rPr>
          <w:rFonts w:ascii="Times New Roman" w:hAnsi="Times New Roman" w:cs="Times New Roman"/>
        </w:rPr>
      </w:pPr>
    </w:p>
    <w:p w14:paraId="3DD6298D" w14:textId="77777777" w:rsidR="00165636" w:rsidRPr="006B603E" w:rsidRDefault="00165636" w:rsidP="00AF552A">
      <w:pPr>
        <w:rPr>
          <w:rFonts w:ascii="Times New Roman" w:hAnsi="Times New Roman" w:cs="Times New Roman"/>
        </w:rPr>
      </w:pPr>
    </w:p>
    <w:p w14:paraId="57ACE79C" w14:textId="77777777" w:rsidR="00EC395D" w:rsidRPr="006B603E" w:rsidRDefault="00EC395D" w:rsidP="00AF552A">
      <w:pPr>
        <w:rPr>
          <w:rFonts w:ascii="Times New Roman" w:hAnsi="Times New Roman" w:cs="Times New Roman"/>
        </w:rPr>
      </w:pPr>
    </w:p>
    <w:p w14:paraId="2EC9F4D7" w14:textId="77777777" w:rsidR="008F2264" w:rsidRPr="006B603E" w:rsidRDefault="008F2264" w:rsidP="008F2264">
      <w:pPr>
        <w:ind w:firstLine="720"/>
        <w:rPr>
          <w:rFonts w:ascii="Times New Roman" w:hAnsi="Times New Roman" w:cs="Times New Roman"/>
          <w:b/>
          <w:u w:val="single"/>
        </w:rPr>
      </w:pPr>
      <w:r w:rsidRPr="006B603E">
        <w:rPr>
          <w:rFonts w:ascii="Times New Roman" w:hAnsi="Times New Roman" w:cs="Times New Roman"/>
          <w:b/>
          <w:u w:val="single"/>
        </w:rPr>
        <w:t>3) Fourfold table (definition, example, construct)</w:t>
      </w:r>
    </w:p>
    <w:p w14:paraId="14C2A131" w14:textId="5B68589C" w:rsidR="008F2264" w:rsidRPr="006B603E" w:rsidRDefault="008F2264" w:rsidP="006B603E">
      <w:pPr>
        <w:rPr>
          <w:rFonts w:ascii="Times New Roman" w:hAnsi="Times New Roman" w:cs="Times New Roman"/>
        </w:rPr>
      </w:pPr>
      <w:r w:rsidRPr="006B603E">
        <w:rPr>
          <w:rFonts w:ascii="Times New Roman" w:hAnsi="Times New Roman" w:cs="Times New Roman"/>
        </w:rPr>
        <w:t xml:space="preserve">- </w:t>
      </w:r>
      <w:r w:rsidRPr="006B603E">
        <w:rPr>
          <w:rFonts w:ascii="Times New Roman" w:hAnsi="Times New Roman" w:cs="Times New Roman"/>
          <w:b/>
        </w:rPr>
        <w:t>Definition:</w:t>
      </w:r>
      <w:r w:rsidRPr="006B603E">
        <w:rPr>
          <w:rFonts w:ascii="Times New Roman" w:hAnsi="Times New Roman" w:cs="Times New Roman"/>
        </w:rPr>
        <w:t xml:space="preserve"> Individual members of the sample/population are assigned to the appropriate cell of the contingency table according to their values for the two variables. When the table has only two rows or two columns this is equivalent to the comparison of proportions. In this case it is called four-fold table. </w:t>
      </w:r>
      <w:r w:rsidR="004A5B70">
        <w:rPr>
          <w:rFonts w:ascii="Times New Roman" w:hAnsi="Times New Roman" w:cs="Times New Roman"/>
        </w:rPr>
        <w:t>[2</w:t>
      </w:r>
      <w:r w:rsidRPr="006B603E">
        <w:rPr>
          <w:rFonts w:ascii="Times New Roman" w:hAnsi="Times New Roman" w:cs="Times New Roman"/>
        </w:rPr>
        <w:t>]</w:t>
      </w:r>
    </w:p>
    <w:p w14:paraId="09AE9A6A" w14:textId="77777777" w:rsidR="008F2264" w:rsidRPr="006B603E" w:rsidRDefault="008F2264" w:rsidP="006B603E">
      <w:pPr>
        <w:rPr>
          <w:rFonts w:ascii="Times New Roman" w:hAnsi="Times New Roman" w:cs="Times New Roman"/>
        </w:rPr>
      </w:pPr>
      <w:r w:rsidRPr="006B603E">
        <w:rPr>
          <w:rFonts w:ascii="Times New Roman" w:hAnsi="Times New Roman" w:cs="Times New Roman"/>
        </w:rPr>
        <w:t xml:space="preserve">- </w:t>
      </w:r>
      <w:r w:rsidRPr="006B603E">
        <w:rPr>
          <w:rFonts w:ascii="Times New Roman" w:hAnsi="Times New Roman" w:cs="Times New Roman"/>
          <w:b/>
        </w:rPr>
        <w:t>How to construct fourfold table:</w:t>
      </w:r>
    </w:p>
    <w:p w14:paraId="0A667E2C" w14:textId="77777777" w:rsidR="008F2264" w:rsidRPr="006B603E" w:rsidRDefault="008F2264" w:rsidP="008F2264">
      <w:pPr>
        <w:ind w:firstLine="720"/>
        <w:rPr>
          <w:rFonts w:ascii="Times New Roman" w:hAnsi="Times New Roman" w:cs="Times New Roman"/>
        </w:rPr>
      </w:pPr>
      <w:r w:rsidRPr="006B603E">
        <w:rPr>
          <w:rFonts w:ascii="Times New Roman" w:hAnsi="Times New Roman" w:cs="Times New Roman"/>
          <w:noProof/>
          <w:color w:val="0000FF"/>
          <w:lang w:val="en-US"/>
        </w:rPr>
        <w:drawing>
          <wp:inline distT="0" distB="0" distL="0" distR="0" wp14:anchorId="61574D81" wp14:editId="6D453543">
            <wp:extent cx="3280203" cy="2518229"/>
            <wp:effectExtent l="0" t="0" r="0" b="0"/>
            <wp:docPr id="5" name="Picture 7" descr="Image result for four fold tabl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four fold table">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80869" cy="2518740"/>
                    </a:xfrm>
                    <a:prstGeom prst="rect">
                      <a:avLst/>
                    </a:prstGeom>
                    <a:noFill/>
                    <a:ln>
                      <a:noFill/>
                    </a:ln>
                  </pic:spPr>
                </pic:pic>
              </a:graphicData>
            </a:graphic>
          </wp:inline>
        </w:drawing>
      </w:r>
    </w:p>
    <w:p w14:paraId="1903112A" w14:textId="77777777" w:rsidR="008F2264" w:rsidRPr="006B603E" w:rsidRDefault="008F2264" w:rsidP="008F2264">
      <w:pPr>
        <w:shd w:val="clear" w:color="auto" w:fill="FFFFFF"/>
        <w:spacing w:before="100" w:beforeAutospacing="1" w:after="360" w:line="360" w:lineRule="atLeast"/>
        <w:rPr>
          <w:rFonts w:ascii="Times New Roman" w:eastAsia="Times New Roman" w:hAnsi="Times New Roman" w:cs="Times New Roman"/>
          <w:color w:val="333333"/>
          <w:lang w:val="en" w:eastAsia="en-GB"/>
        </w:rPr>
      </w:pPr>
      <w:r w:rsidRPr="006B603E">
        <w:rPr>
          <w:rFonts w:ascii="Times New Roman" w:hAnsi="Times New Roman" w:cs="Times New Roman"/>
        </w:rPr>
        <w:t xml:space="preserve">- </w:t>
      </w:r>
      <w:r w:rsidRPr="006B603E">
        <w:rPr>
          <w:rFonts w:ascii="Times New Roman" w:eastAsia="Times New Roman" w:hAnsi="Times New Roman" w:cs="Times New Roman"/>
          <w:b/>
          <w:color w:val="333333"/>
          <w:lang w:val="en" w:eastAsia="en-GB"/>
        </w:rPr>
        <w:t>Example:</w:t>
      </w:r>
      <w:r w:rsidRPr="006B603E">
        <w:rPr>
          <w:rFonts w:ascii="Times New Roman" w:eastAsia="Times New Roman" w:hAnsi="Times New Roman" w:cs="Times New Roman"/>
          <w:color w:val="333333"/>
          <w:lang w:val="en" w:eastAsia="en-GB"/>
        </w:rPr>
        <w:t xml:space="preserve"> </w:t>
      </w:r>
      <w:r w:rsidRPr="006B603E">
        <w:rPr>
          <w:rFonts w:ascii="Times New Roman" w:eastAsia="Times New Roman" w:hAnsi="Times New Roman" w:cs="Times New Roman"/>
          <w:b/>
          <w:color w:val="333333"/>
          <w:u w:val="single"/>
          <w:lang w:val="en" w:eastAsia="en-GB"/>
        </w:rPr>
        <w:t>The Great Fourfold Table of Life</w:t>
      </w:r>
    </w:p>
    <w:p w14:paraId="25B62E0F" w14:textId="77777777" w:rsidR="008F2264" w:rsidRPr="006B603E" w:rsidRDefault="008F2264" w:rsidP="008F2264">
      <w:pPr>
        <w:shd w:val="clear" w:color="auto" w:fill="FFFFFF"/>
        <w:spacing w:before="100" w:beforeAutospacing="1" w:after="360" w:line="360" w:lineRule="atLeast"/>
        <w:rPr>
          <w:rFonts w:ascii="Times New Roman" w:hAnsi="Times New Roman" w:cs="Times New Roman"/>
        </w:rPr>
      </w:pPr>
      <w:r w:rsidRPr="006B603E">
        <w:rPr>
          <w:rFonts w:ascii="Times New Roman" w:hAnsi="Times New Roman" w:cs="Times New Roman"/>
        </w:rPr>
        <w:drawing>
          <wp:anchor distT="0" distB="0" distL="114300" distR="114300" simplePos="0" relativeHeight="251666432" behindDoc="0" locked="0" layoutInCell="1" allowOverlap="1" wp14:anchorId="13193EA8" wp14:editId="4A857B7D">
            <wp:simplePos x="0" y="0"/>
            <wp:positionH relativeFrom="column">
              <wp:posOffset>2514600</wp:posOffset>
            </wp:positionH>
            <wp:positionV relativeFrom="paragraph">
              <wp:posOffset>60325</wp:posOffset>
            </wp:positionV>
            <wp:extent cx="3314700" cy="1473200"/>
            <wp:effectExtent l="0" t="0" r="12700" b="0"/>
            <wp:wrapTight wrapText="bothSides">
              <wp:wrapPolygon edited="0">
                <wp:start x="0" y="0"/>
                <wp:lineTo x="0" y="21228"/>
                <wp:lineTo x="21517" y="21228"/>
                <wp:lineTo x="21517" y="0"/>
                <wp:lineTo x="0" y="0"/>
              </wp:wrapPolygon>
            </wp:wrapTight>
            <wp:docPr id="6" name="Picture 6" descr="https://martinsetiabudhi.files.wordpress.com/2012/10/naiverealism.png?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rtinsetiabudhi.files.wordpress.com/2012/10/naiverealism.png?w=6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4700" cy="147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03E">
        <w:rPr>
          <w:rFonts w:ascii="Times New Roman" w:hAnsi="Times New Roman" w:cs="Times New Roman"/>
        </w:rPr>
        <w:t>Many scenarios in everyday life can be arranged in a fourfold table like the one here. For example, let’s investigate the question whether full moons are associated with more admissions to psychiatric hospitals, as emergency room physicians and nurses commonly claim.</w:t>
      </w:r>
    </w:p>
    <w:p w14:paraId="5911B8F5" w14:textId="77777777" w:rsidR="008F2264" w:rsidRPr="006B603E" w:rsidRDefault="008F2264" w:rsidP="008F2264">
      <w:pPr>
        <w:shd w:val="clear" w:color="auto" w:fill="FFFFFF"/>
        <w:spacing w:before="100" w:beforeAutospacing="1" w:after="360" w:line="360" w:lineRule="atLeast"/>
        <w:rPr>
          <w:rFonts w:ascii="Times New Roman" w:hAnsi="Times New Roman" w:cs="Times New Roman"/>
        </w:rPr>
      </w:pPr>
      <w:r w:rsidRPr="006B603E">
        <w:rPr>
          <w:rFonts w:ascii="Times New Roman" w:hAnsi="Times New Roman" w:cs="Times New Roman"/>
        </w:rPr>
        <w:t>To answer this question, we need to examine all four cells of the Great Fourfold Table of Life:</w:t>
      </w:r>
    </w:p>
    <w:p w14:paraId="17F18219" w14:textId="77777777" w:rsidR="008F2264" w:rsidRPr="006B603E" w:rsidRDefault="008F2264" w:rsidP="008F2264">
      <w:pPr>
        <w:numPr>
          <w:ilvl w:val="0"/>
          <w:numId w:val="4"/>
        </w:numPr>
        <w:shd w:val="clear" w:color="auto" w:fill="FFFFFF"/>
        <w:spacing w:before="100" w:beforeAutospacing="1" w:after="100" w:afterAutospacing="1" w:line="360" w:lineRule="atLeast"/>
        <w:ind w:left="660"/>
        <w:rPr>
          <w:rFonts w:ascii="Times New Roman" w:hAnsi="Times New Roman" w:cs="Times New Roman"/>
        </w:rPr>
      </w:pPr>
      <w:r w:rsidRPr="006B603E">
        <w:rPr>
          <w:rFonts w:ascii="Times New Roman" w:hAnsi="Times New Roman" w:cs="Times New Roman"/>
        </w:rPr>
        <w:t>Cell A which consists of instances when there’s a full moon and a psychiatric hospital admission.</w:t>
      </w:r>
    </w:p>
    <w:p w14:paraId="2718AC8F" w14:textId="77777777" w:rsidR="008F2264" w:rsidRPr="006B603E" w:rsidRDefault="008F2264" w:rsidP="008F2264">
      <w:pPr>
        <w:numPr>
          <w:ilvl w:val="0"/>
          <w:numId w:val="4"/>
        </w:numPr>
        <w:shd w:val="clear" w:color="auto" w:fill="FFFFFF"/>
        <w:spacing w:before="100" w:beforeAutospacing="1" w:after="100" w:afterAutospacing="1" w:line="360" w:lineRule="atLeast"/>
        <w:ind w:left="660"/>
        <w:rPr>
          <w:rFonts w:ascii="Times New Roman" w:hAnsi="Times New Roman" w:cs="Times New Roman"/>
        </w:rPr>
      </w:pPr>
      <w:r w:rsidRPr="006B603E">
        <w:rPr>
          <w:rFonts w:ascii="Times New Roman" w:hAnsi="Times New Roman" w:cs="Times New Roman"/>
        </w:rPr>
        <w:t>Cell B which consists of instances when there’s a full moon but no psychiatric hospital admission.</w:t>
      </w:r>
    </w:p>
    <w:p w14:paraId="1921D868" w14:textId="77777777" w:rsidR="006B603E" w:rsidRPr="006B603E" w:rsidRDefault="008F2264" w:rsidP="006B603E">
      <w:pPr>
        <w:numPr>
          <w:ilvl w:val="0"/>
          <w:numId w:val="4"/>
        </w:numPr>
        <w:shd w:val="clear" w:color="auto" w:fill="FFFFFF"/>
        <w:spacing w:before="100" w:beforeAutospacing="1" w:after="100" w:afterAutospacing="1" w:line="360" w:lineRule="atLeast"/>
        <w:ind w:left="660"/>
        <w:rPr>
          <w:rFonts w:ascii="Times New Roman" w:hAnsi="Times New Roman" w:cs="Times New Roman"/>
        </w:rPr>
      </w:pPr>
      <w:r w:rsidRPr="006B603E">
        <w:rPr>
          <w:rFonts w:ascii="Times New Roman" w:hAnsi="Times New Roman" w:cs="Times New Roman"/>
        </w:rPr>
        <w:t>Cell C which consists of instances when there’s a psychiatric hospital admission without no full moon.</w:t>
      </w:r>
    </w:p>
    <w:p w14:paraId="28CD3F66" w14:textId="7331E2C9" w:rsidR="004C7FD0" w:rsidRPr="006B603E" w:rsidRDefault="008F2264" w:rsidP="006B603E">
      <w:pPr>
        <w:numPr>
          <w:ilvl w:val="0"/>
          <w:numId w:val="4"/>
        </w:numPr>
        <w:shd w:val="clear" w:color="auto" w:fill="FFFFFF"/>
        <w:spacing w:before="100" w:beforeAutospacing="1" w:after="100" w:afterAutospacing="1" w:line="360" w:lineRule="atLeast"/>
        <w:ind w:left="660"/>
        <w:rPr>
          <w:rFonts w:ascii="Times New Roman" w:hAnsi="Times New Roman" w:cs="Times New Roman"/>
        </w:rPr>
      </w:pPr>
      <w:r w:rsidRPr="006B603E">
        <w:rPr>
          <w:rFonts w:ascii="Times New Roman" w:hAnsi="Times New Roman" w:cs="Times New Roman"/>
        </w:rPr>
        <w:lastRenderedPageBreak/>
        <w:t>Cell D which consists of instances when there’s no full moon and no psychiatric hospital admission.</w:t>
      </w:r>
      <w:r w:rsidRPr="006B603E">
        <w:rPr>
          <w:rFonts w:ascii="Times New Roman" w:hAnsi="Times New Roman" w:cs="Times New Roman"/>
        </w:rPr>
        <w:t xml:space="preserve"> </w:t>
      </w:r>
      <w:r w:rsidR="001103AB" w:rsidRPr="006B603E">
        <w:rPr>
          <w:rFonts w:ascii="Times New Roman" w:hAnsi="Times New Roman" w:cs="Times New Roman"/>
        </w:rPr>
        <w:t>[3]</w:t>
      </w:r>
    </w:p>
    <w:p w14:paraId="6505FDA6" w14:textId="77777777" w:rsidR="00537F4F" w:rsidRPr="006B603E" w:rsidRDefault="00537F4F">
      <w:pPr>
        <w:rPr>
          <w:rFonts w:ascii="Times New Roman" w:hAnsi="Times New Roman" w:cs="Times New Roman"/>
          <w:b/>
          <w:u w:val="single"/>
        </w:rPr>
      </w:pPr>
      <w:r w:rsidRPr="006B603E">
        <w:rPr>
          <w:rFonts w:ascii="Times New Roman" w:hAnsi="Times New Roman" w:cs="Times New Roman"/>
          <w:b/>
          <w:u w:val="single"/>
        </w:rPr>
        <w:t>4. What is specificity and sensitivity of a diagnostic test? How can sensitivity and specificity be calculated from the fourfold table?</w:t>
      </w:r>
    </w:p>
    <w:p w14:paraId="31E0C217" w14:textId="77777777" w:rsidR="00537F4F" w:rsidRPr="006B603E" w:rsidRDefault="00537F4F" w:rsidP="00537F4F">
      <w:pPr>
        <w:pStyle w:val="NormalWeb"/>
        <w:rPr>
          <w:sz w:val="22"/>
          <w:szCs w:val="22"/>
          <w:lang w:val="en"/>
        </w:rPr>
      </w:pPr>
      <w:r w:rsidRPr="006B603E">
        <w:rPr>
          <w:b/>
          <w:bCs/>
          <w:sz w:val="22"/>
          <w:szCs w:val="22"/>
          <w:lang w:val="en"/>
        </w:rPr>
        <w:t>Sensitivity</w:t>
      </w:r>
      <w:r w:rsidRPr="006B603E">
        <w:rPr>
          <w:sz w:val="22"/>
          <w:szCs w:val="22"/>
          <w:lang w:val="en"/>
        </w:rPr>
        <w:t xml:space="preserve"> and </w:t>
      </w:r>
      <w:r w:rsidRPr="006B603E">
        <w:rPr>
          <w:b/>
          <w:bCs/>
          <w:sz w:val="22"/>
          <w:szCs w:val="22"/>
          <w:lang w:val="en"/>
        </w:rPr>
        <w:t>specificity</w:t>
      </w:r>
      <w:r w:rsidRPr="006B603E">
        <w:rPr>
          <w:sz w:val="22"/>
          <w:szCs w:val="22"/>
          <w:lang w:val="en"/>
        </w:rPr>
        <w:t xml:space="preserve"> are statistical measures of the performance of a binary classification test, also known in statistics as classification test:</w:t>
      </w:r>
    </w:p>
    <w:p w14:paraId="1682BEB4" w14:textId="77777777" w:rsidR="00537F4F" w:rsidRPr="006B603E" w:rsidRDefault="00537F4F" w:rsidP="00537F4F">
      <w:pPr>
        <w:numPr>
          <w:ilvl w:val="0"/>
          <w:numId w:val="5"/>
        </w:numPr>
        <w:spacing w:before="100" w:beforeAutospacing="1" w:after="100" w:afterAutospacing="1" w:line="240" w:lineRule="auto"/>
        <w:rPr>
          <w:rFonts w:ascii="Times New Roman" w:hAnsi="Times New Roman" w:cs="Times New Roman"/>
          <w:lang w:val="en"/>
        </w:rPr>
      </w:pPr>
      <w:r w:rsidRPr="006B603E">
        <w:rPr>
          <w:rFonts w:ascii="Times New Roman" w:hAnsi="Times New Roman" w:cs="Times New Roman"/>
          <w:b/>
          <w:bCs/>
          <w:lang w:val="en"/>
        </w:rPr>
        <w:t>Sensitivity</w:t>
      </w:r>
      <w:r w:rsidRPr="006B603E">
        <w:rPr>
          <w:rFonts w:ascii="Times New Roman" w:hAnsi="Times New Roman" w:cs="Times New Roman"/>
          <w:lang w:val="en"/>
        </w:rPr>
        <w:t xml:space="preserve"> (also called the </w:t>
      </w:r>
      <w:r w:rsidRPr="006B603E">
        <w:rPr>
          <w:rFonts w:ascii="Times New Roman" w:hAnsi="Times New Roman" w:cs="Times New Roman"/>
          <w:b/>
          <w:bCs/>
          <w:lang w:val="en"/>
        </w:rPr>
        <w:t>true positive rate</w:t>
      </w:r>
      <w:r w:rsidRPr="006B603E">
        <w:rPr>
          <w:rFonts w:ascii="Times New Roman" w:hAnsi="Times New Roman" w:cs="Times New Roman"/>
          <w:lang w:val="en"/>
        </w:rPr>
        <w:t xml:space="preserve">, the </w:t>
      </w:r>
      <w:r w:rsidRPr="006B603E">
        <w:rPr>
          <w:rFonts w:ascii="Times New Roman" w:hAnsi="Times New Roman" w:cs="Times New Roman"/>
          <w:b/>
          <w:bCs/>
          <w:lang w:val="en"/>
        </w:rPr>
        <w:t>recall</w:t>
      </w:r>
      <w:r w:rsidRPr="006B603E">
        <w:rPr>
          <w:rFonts w:ascii="Times New Roman" w:hAnsi="Times New Roman" w:cs="Times New Roman"/>
          <w:lang w:val="en"/>
        </w:rPr>
        <w:t xml:space="preserve">, or </w:t>
      </w:r>
      <w:r w:rsidRPr="006B603E">
        <w:rPr>
          <w:rFonts w:ascii="Times New Roman" w:hAnsi="Times New Roman" w:cs="Times New Roman"/>
          <w:b/>
          <w:bCs/>
          <w:lang w:val="en"/>
        </w:rPr>
        <w:t xml:space="preserve">probability of detection </w:t>
      </w:r>
      <w:r w:rsidRPr="006B603E">
        <w:rPr>
          <w:rFonts w:ascii="Times New Roman" w:hAnsi="Times New Roman" w:cs="Times New Roman"/>
          <w:lang w:val="en"/>
        </w:rPr>
        <w:t>in some fields) measures the proportion of positives that are correctly identified as such (e.g., the percentage of sick people who are correctly identified as having the condition).</w:t>
      </w:r>
    </w:p>
    <w:p w14:paraId="30DACAC5" w14:textId="77777777" w:rsidR="00537F4F" w:rsidRPr="006B603E" w:rsidRDefault="00537F4F" w:rsidP="00537F4F">
      <w:pPr>
        <w:numPr>
          <w:ilvl w:val="0"/>
          <w:numId w:val="5"/>
        </w:numPr>
        <w:spacing w:before="100" w:beforeAutospacing="1" w:after="100" w:afterAutospacing="1" w:line="240" w:lineRule="auto"/>
        <w:rPr>
          <w:rFonts w:ascii="Times New Roman" w:hAnsi="Times New Roman" w:cs="Times New Roman"/>
          <w:lang w:val="en"/>
        </w:rPr>
      </w:pPr>
      <w:r w:rsidRPr="006B603E">
        <w:rPr>
          <w:rFonts w:ascii="Times New Roman" w:hAnsi="Times New Roman" w:cs="Times New Roman"/>
          <w:b/>
          <w:bCs/>
          <w:lang w:val="en"/>
        </w:rPr>
        <w:t>Specificity</w:t>
      </w:r>
      <w:r w:rsidRPr="006B603E">
        <w:rPr>
          <w:rFonts w:ascii="Times New Roman" w:hAnsi="Times New Roman" w:cs="Times New Roman"/>
          <w:lang w:val="en"/>
        </w:rPr>
        <w:t xml:space="preserve"> (also called the </w:t>
      </w:r>
      <w:r w:rsidRPr="006B603E">
        <w:rPr>
          <w:rFonts w:ascii="Times New Roman" w:hAnsi="Times New Roman" w:cs="Times New Roman"/>
          <w:b/>
          <w:bCs/>
          <w:lang w:val="en"/>
        </w:rPr>
        <w:t>true negative rate</w:t>
      </w:r>
      <w:r w:rsidRPr="006B603E">
        <w:rPr>
          <w:rFonts w:ascii="Times New Roman" w:hAnsi="Times New Roman" w:cs="Times New Roman"/>
          <w:lang w:val="en"/>
        </w:rPr>
        <w:t>) measures the proportion of negatives that are correctly identified as such (e.g., the percentage of healthy people who are correctly identified as not having the condition).</w:t>
      </w:r>
    </w:p>
    <w:p w14:paraId="54A1B710" w14:textId="77777777" w:rsidR="00537F4F" w:rsidRPr="006B603E" w:rsidRDefault="00537F4F" w:rsidP="00537F4F">
      <w:pPr>
        <w:pStyle w:val="NormalWeb"/>
        <w:rPr>
          <w:sz w:val="22"/>
          <w:szCs w:val="22"/>
          <w:lang w:val="en"/>
        </w:rPr>
      </w:pPr>
      <w:r w:rsidRPr="006B603E">
        <w:rPr>
          <w:sz w:val="22"/>
          <w:szCs w:val="22"/>
          <w:lang w:val="en"/>
        </w:rPr>
        <w:t xml:space="preserve">Sensitivity therefore quantifies the avoiding of false negatives, and specificity does the same for false positives. </w:t>
      </w:r>
    </w:p>
    <w:p w14:paraId="5AF8D64C" w14:textId="77777777" w:rsidR="004C7FD0" w:rsidRPr="006B603E" w:rsidRDefault="00537F4F">
      <w:pPr>
        <w:rPr>
          <w:rFonts w:ascii="Times New Roman" w:hAnsi="Times New Roman" w:cs="Times New Roman"/>
          <w:b/>
          <w:u w:val="single"/>
        </w:rPr>
      </w:pPr>
      <w:r w:rsidRPr="006B603E">
        <w:rPr>
          <w:rFonts w:ascii="Times New Roman" w:hAnsi="Times New Roman" w:cs="Times New Roman"/>
          <w:b/>
          <w:u w:val="single"/>
        </w:rPr>
        <w:t xml:space="preserve"> </w:t>
      </w:r>
      <w:r w:rsidRPr="006B603E">
        <w:rPr>
          <w:rFonts w:ascii="Times New Roman" w:hAnsi="Times New Roman" w:cs="Times New Roman"/>
          <w:noProof/>
          <w:color w:val="000000"/>
          <w:lang w:val="en-US"/>
        </w:rPr>
        <w:drawing>
          <wp:inline distT="0" distB="0" distL="0" distR="0" wp14:anchorId="0F44D1C2" wp14:editId="5E2FCB27">
            <wp:extent cx="3077210" cy="374015"/>
            <wp:effectExtent l="0" t="0" r="8890" b="6985"/>
            <wp:docPr id="7" name="Picture 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ul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7210" cy="374015"/>
                    </a:xfrm>
                    <a:prstGeom prst="rect">
                      <a:avLst/>
                    </a:prstGeom>
                    <a:noFill/>
                    <a:ln>
                      <a:noFill/>
                    </a:ln>
                  </pic:spPr>
                </pic:pic>
              </a:graphicData>
            </a:graphic>
          </wp:inline>
        </w:drawing>
      </w:r>
    </w:p>
    <w:p w14:paraId="17421A9F" w14:textId="77777777" w:rsidR="00537F4F" w:rsidRPr="006B603E" w:rsidRDefault="00537F4F">
      <w:pPr>
        <w:rPr>
          <w:rFonts w:ascii="Times New Roman" w:hAnsi="Times New Roman" w:cs="Times New Roman"/>
          <w:b/>
          <w:u w:val="single"/>
        </w:rPr>
      </w:pPr>
      <w:r w:rsidRPr="006B603E">
        <w:rPr>
          <w:rFonts w:ascii="Times New Roman" w:hAnsi="Times New Roman" w:cs="Times New Roman"/>
          <w:noProof/>
          <w:color w:val="000000"/>
          <w:lang w:val="en-US"/>
        </w:rPr>
        <w:drawing>
          <wp:inline distT="0" distB="0" distL="0" distR="0" wp14:anchorId="6A91828A" wp14:editId="6B49CD22">
            <wp:extent cx="3077210" cy="374015"/>
            <wp:effectExtent l="0" t="0" r="8890" b="6985"/>
            <wp:docPr id="8" name="Picture 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ul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7210" cy="374015"/>
                    </a:xfrm>
                    <a:prstGeom prst="rect">
                      <a:avLst/>
                    </a:prstGeom>
                    <a:noFill/>
                    <a:ln>
                      <a:noFill/>
                    </a:ln>
                  </pic:spPr>
                </pic:pic>
              </a:graphicData>
            </a:graphic>
          </wp:inline>
        </w:drawing>
      </w:r>
    </w:p>
    <w:p w14:paraId="5E0406A6" w14:textId="77777777" w:rsidR="00537F4F" w:rsidRPr="006B603E" w:rsidRDefault="00394ABF">
      <w:pPr>
        <w:rPr>
          <w:rFonts w:ascii="Times New Roman" w:hAnsi="Times New Roman" w:cs="Times New Roman"/>
        </w:rPr>
      </w:pPr>
      <w:hyperlink r:id="rId13" w:history="1">
        <w:r w:rsidR="001103AB" w:rsidRPr="006B603E">
          <w:rPr>
            <w:rFonts w:ascii="Times New Roman" w:hAnsi="Times New Roman" w:cs="Times New Roman"/>
          </w:rPr>
          <w:t>[4]</w:t>
        </w:r>
      </w:hyperlink>
    </w:p>
    <w:p w14:paraId="5B7FF3AE" w14:textId="77777777" w:rsidR="00537F4F" w:rsidRPr="006B603E" w:rsidRDefault="00537F4F" w:rsidP="00537F4F">
      <w:pPr>
        <w:spacing w:after="240" w:line="360" w:lineRule="atLeast"/>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t>100 people are tested for disease. 15 people have the disease;  85 people are not diseased.  So,  prevalence is 15%:</w:t>
      </w:r>
    </w:p>
    <w:p w14:paraId="277FC474" w14:textId="77777777" w:rsidR="006B603E" w:rsidRDefault="00537F4F" w:rsidP="006B603E">
      <w:pPr>
        <w:numPr>
          <w:ilvl w:val="0"/>
          <w:numId w:val="6"/>
        </w:numPr>
        <w:spacing w:before="100" w:beforeAutospacing="1" w:after="100" w:afterAutospacing="1" w:line="360" w:lineRule="atLeast"/>
        <w:ind w:left="0"/>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t xml:space="preserve">Prevalence of Disease: </w:t>
      </w:r>
      <w:r w:rsidRPr="006B603E">
        <w:rPr>
          <w:rFonts w:ascii="Times New Roman" w:eastAsia="Times New Roman" w:hAnsi="Times New Roman" w:cs="Times New Roman"/>
          <w:lang w:val="en" w:eastAsia="en-GB"/>
        </w:rPr>
        <w:br/>
        <w:t>T</w:t>
      </w:r>
      <w:r w:rsidRPr="006B603E">
        <w:rPr>
          <w:rFonts w:ascii="Times New Roman" w:eastAsia="Times New Roman" w:hAnsi="Times New Roman" w:cs="Times New Roman"/>
          <w:vertAlign w:val="subscript"/>
          <w:lang w:val="en" w:eastAsia="en-GB"/>
        </w:rPr>
        <w:t>disease</w:t>
      </w:r>
      <w:r w:rsidRPr="006B603E">
        <w:rPr>
          <w:rFonts w:ascii="Times New Roman" w:eastAsia="Times New Roman" w:hAnsi="Times New Roman" w:cs="Times New Roman"/>
          <w:lang w:val="en" w:eastAsia="en-GB"/>
        </w:rPr>
        <w:t xml:space="preserve">/ Total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 </w:t>
      </w:r>
      <w:r w:rsidRPr="006B603E">
        <w:rPr>
          <w:rFonts w:ascii="Times New Roman" w:eastAsia="Times New Roman" w:hAnsi="Times New Roman" w:cs="Times New Roman"/>
          <w:lang w:val="en" w:eastAsia="en-GB"/>
        </w:rPr>
        <w:br/>
        <w:t xml:space="preserve">15/100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 = 15% </w:t>
      </w:r>
      <w:r w:rsidRPr="006B603E">
        <w:rPr>
          <w:rFonts w:ascii="Times New Roman" w:hAnsi="Times New Roman" w:cs="Times New Roman"/>
          <w:noProof/>
          <w:lang w:val="en-US"/>
        </w:rPr>
        <w:drawing>
          <wp:anchor distT="0" distB="0" distL="0" distR="0" simplePos="0" relativeHeight="251661312" behindDoc="0" locked="0" layoutInCell="1" allowOverlap="0" wp14:anchorId="094F8BDD" wp14:editId="4BB55029">
            <wp:simplePos x="0" y="0"/>
            <wp:positionH relativeFrom="margin">
              <wp:align>right</wp:align>
            </wp:positionH>
            <wp:positionV relativeFrom="margin">
              <wp:align>center</wp:align>
            </wp:positionV>
            <wp:extent cx="3152775" cy="2695575"/>
            <wp:effectExtent l="0" t="0" r="9525" b="9525"/>
            <wp:wrapSquare wrapText="bothSides"/>
            <wp:docPr id="10" name="Picture 10"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52775" cy="2695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BD616" w14:textId="6BA05142" w:rsidR="00537F4F" w:rsidRPr="006B603E" w:rsidRDefault="00537F4F" w:rsidP="006B603E">
      <w:pPr>
        <w:spacing w:before="100" w:beforeAutospacing="1" w:after="100" w:afterAutospacing="1" w:line="360" w:lineRule="atLeast"/>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t>Sensitivity is two-thirds, so the test is able to detect two-thirds of the people with disease. The test misses one-third of the people who have disease.</w:t>
      </w:r>
    </w:p>
    <w:p w14:paraId="1B70EB8D" w14:textId="77777777" w:rsidR="00537F4F" w:rsidRPr="006B603E" w:rsidRDefault="00537F4F" w:rsidP="00537F4F">
      <w:pPr>
        <w:numPr>
          <w:ilvl w:val="0"/>
          <w:numId w:val="7"/>
        </w:numPr>
        <w:spacing w:before="100" w:beforeAutospacing="1" w:after="100" w:afterAutospacing="1" w:line="360" w:lineRule="atLeast"/>
        <w:ind w:left="0"/>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t xml:space="preserve">Sensitivity: </w:t>
      </w:r>
      <w:r w:rsidRPr="006B603E">
        <w:rPr>
          <w:rFonts w:ascii="Times New Roman" w:eastAsia="Times New Roman" w:hAnsi="Times New Roman" w:cs="Times New Roman"/>
          <w:lang w:val="en" w:eastAsia="en-GB"/>
        </w:rPr>
        <w:br/>
        <w:t xml:space="preserve">A/(A + C)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w:t>
      </w:r>
      <w:r w:rsidRPr="006B603E">
        <w:rPr>
          <w:rFonts w:ascii="Times New Roman" w:eastAsia="Times New Roman" w:hAnsi="Times New Roman" w:cs="Times New Roman"/>
          <w:lang w:val="en" w:eastAsia="en-GB"/>
        </w:rPr>
        <w:br/>
        <w:t xml:space="preserve">10/15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 = 67% </w:t>
      </w:r>
    </w:p>
    <w:p w14:paraId="560946BB" w14:textId="77777777" w:rsidR="00537F4F" w:rsidRPr="006B603E" w:rsidRDefault="00537F4F" w:rsidP="00537F4F">
      <w:pPr>
        <w:spacing w:after="240" w:line="360" w:lineRule="atLeast"/>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t>The test has 53% specificity. In other words, 45 persons out of 85 persons with negative results are truly negative and 40 individuals test positive for a disease which they do not have.</w:t>
      </w:r>
    </w:p>
    <w:p w14:paraId="2B29C046" w14:textId="0B9216F6" w:rsidR="006B603E" w:rsidRPr="006B603E" w:rsidRDefault="00537F4F" w:rsidP="006B603E">
      <w:pPr>
        <w:numPr>
          <w:ilvl w:val="0"/>
          <w:numId w:val="8"/>
        </w:numPr>
        <w:spacing w:before="100" w:beforeAutospacing="1" w:after="100" w:afterAutospacing="1" w:line="360" w:lineRule="atLeast"/>
        <w:ind w:left="0"/>
        <w:rPr>
          <w:rFonts w:ascii="Times New Roman" w:eastAsia="Times New Roman" w:hAnsi="Times New Roman" w:cs="Times New Roman"/>
          <w:lang w:val="en" w:eastAsia="en-GB"/>
        </w:rPr>
      </w:pPr>
      <w:r w:rsidRPr="006B603E">
        <w:rPr>
          <w:rFonts w:ascii="Times New Roman" w:eastAsia="Times New Roman" w:hAnsi="Times New Roman" w:cs="Times New Roman"/>
          <w:lang w:val="en" w:eastAsia="en-GB"/>
        </w:rPr>
        <w:lastRenderedPageBreak/>
        <w:t xml:space="preserve">Specificity: </w:t>
      </w:r>
      <w:r w:rsidRPr="006B603E">
        <w:rPr>
          <w:rFonts w:ascii="Times New Roman" w:eastAsia="Times New Roman" w:hAnsi="Times New Roman" w:cs="Times New Roman"/>
          <w:lang w:val="en" w:eastAsia="en-GB"/>
        </w:rPr>
        <w:br/>
        <w:t xml:space="preserve">D/(D + B)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w:t>
      </w:r>
      <w:r w:rsidRPr="006B603E">
        <w:rPr>
          <w:rFonts w:ascii="Times New Roman" w:eastAsia="Times New Roman" w:hAnsi="Times New Roman" w:cs="Times New Roman"/>
          <w:lang w:val="en" w:eastAsia="en-GB"/>
        </w:rPr>
        <w:br/>
        <w:t xml:space="preserve">45/85 </w:t>
      </w:r>
      <w:r w:rsidRPr="006B603E">
        <w:rPr>
          <w:rFonts w:ascii="Times New Roman" w:eastAsia="Calibri" w:hAnsi="Times New Roman" w:cs="Times New Roman"/>
          <w:b/>
          <w:bCs/>
          <w:lang w:val="en" w:eastAsia="en-GB"/>
        </w:rPr>
        <w:t>×</w:t>
      </w:r>
      <w:r w:rsidRPr="006B603E">
        <w:rPr>
          <w:rFonts w:ascii="Times New Roman" w:eastAsia="Times New Roman" w:hAnsi="Times New Roman" w:cs="Times New Roman"/>
          <w:lang w:val="en" w:eastAsia="en-GB"/>
        </w:rPr>
        <w:t xml:space="preserve"> 100 = 53% </w:t>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r>
      <w:r w:rsidR="006B603E">
        <w:rPr>
          <w:rFonts w:ascii="Times New Roman" w:eastAsia="Times New Roman" w:hAnsi="Times New Roman" w:cs="Times New Roman"/>
          <w:lang w:val="en" w:eastAsia="en-GB"/>
        </w:rPr>
        <w:tab/>
        <w:t>[5]</w:t>
      </w:r>
    </w:p>
    <w:p w14:paraId="7BC1F4E0" w14:textId="77777777" w:rsidR="006B603E" w:rsidRPr="004A5B70" w:rsidRDefault="006B603E" w:rsidP="006B603E">
      <w:pPr>
        <w:rPr>
          <w:rFonts w:ascii="Times New Roman" w:hAnsi="Times New Roman" w:cs="Times New Roman"/>
          <w:b/>
          <w:u w:val="single"/>
        </w:rPr>
      </w:pPr>
      <w:r w:rsidRPr="004A5B70">
        <w:rPr>
          <w:rFonts w:ascii="Times New Roman" w:hAnsi="Times New Roman" w:cs="Times New Roman"/>
          <w:b/>
          <w:u w:val="single"/>
        </w:rPr>
        <w:t>5) ROC curve (definition and example)</w:t>
      </w:r>
    </w:p>
    <w:p w14:paraId="5ADC1F19" w14:textId="761FA7AF" w:rsidR="006B603E" w:rsidRPr="006B603E" w:rsidRDefault="006B603E" w:rsidP="006B603E">
      <w:pPr>
        <w:rPr>
          <w:rFonts w:ascii="Times New Roman" w:hAnsi="Times New Roman" w:cs="Times New Roman"/>
        </w:rPr>
      </w:pPr>
      <w:r w:rsidRPr="006B603E">
        <w:rPr>
          <w:rFonts w:ascii="Times New Roman" w:hAnsi="Times New Roman" w:cs="Times New Roman"/>
        </w:rPr>
        <w:t xml:space="preserve">- Receiver Operating Characteristic (ROC curve) is a graphical plot that illustrates </w:t>
      </w:r>
      <w:r w:rsidRPr="006B603E">
        <w:rPr>
          <w:rFonts w:ascii="Times New Roman" w:hAnsi="Times New Roman" w:cs="Times New Roman"/>
          <w:u w:val="single"/>
        </w:rPr>
        <w:t>the performance of a binary classifier system</w:t>
      </w:r>
      <w:r w:rsidRPr="006B603E">
        <w:rPr>
          <w:rFonts w:ascii="Times New Roman" w:hAnsi="Times New Roman" w:cs="Times New Roman"/>
        </w:rPr>
        <w:t xml:space="preserve"> </w:t>
      </w:r>
    </w:p>
    <w:p w14:paraId="49A1E74F" w14:textId="0D3133FE" w:rsidR="006B603E" w:rsidRPr="006B603E" w:rsidRDefault="006B603E" w:rsidP="006B603E">
      <w:pPr>
        <w:rPr>
          <w:rFonts w:ascii="Times New Roman" w:hAnsi="Times New Roman" w:cs="Times New Roman"/>
        </w:rPr>
      </w:pPr>
      <w:r w:rsidRPr="006B603E">
        <w:rPr>
          <w:rFonts w:ascii="Times New Roman" w:hAnsi="Times New Roman" w:cs="Times New Roman"/>
        </w:rPr>
        <w:t>- The curve is created by plotting the true positive rate (TPR) against the false positive rate (FPR) at various threshold settings.</w:t>
      </w:r>
    </w:p>
    <w:p w14:paraId="6333AABF" w14:textId="77777777" w:rsidR="006B603E" w:rsidRPr="006B603E" w:rsidRDefault="006B603E" w:rsidP="006B603E">
      <w:pPr>
        <w:rPr>
          <w:rFonts w:ascii="Times New Roman" w:hAnsi="Times New Roman" w:cs="Times New Roman"/>
        </w:rPr>
      </w:pPr>
      <w:r w:rsidRPr="006B603E">
        <w:rPr>
          <w:rFonts w:ascii="Times New Roman" w:hAnsi="Times New Roman" w:cs="Times New Roman"/>
        </w:rPr>
        <w:t xml:space="preserve">      +) The </w:t>
      </w:r>
      <w:r w:rsidRPr="006B603E">
        <w:rPr>
          <w:rFonts w:ascii="Times New Roman" w:hAnsi="Times New Roman" w:cs="Times New Roman"/>
          <w:u w:val="single"/>
        </w:rPr>
        <w:t>true-positive rate</w:t>
      </w:r>
      <w:r w:rsidRPr="006B603E">
        <w:rPr>
          <w:rFonts w:ascii="Times New Roman" w:hAnsi="Times New Roman" w:cs="Times New Roman"/>
        </w:rPr>
        <w:t xml:space="preserve"> (</w:t>
      </w:r>
      <w:r w:rsidRPr="006B603E">
        <w:rPr>
          <w:rFonts w:ascii="Times New Roman" w:hAnsi="Times New Roman" w:cs="Times New Roman"/>
          <w:u w:val="single"/>
        </w:rPr>
        <w:t>sensitivity</w:t>
      </w:r>
      <w:r w:rsidRPr="006B603E">
        <w:rPr>
          <w:rFonts w:ascii="Times New Roman" w:hAnsi="Times New Roman" w:cs="Times New Roman"/>
        </w:rPr>
        <w:t xml:space="preserve">): recall or probability of detection in machine learning. </w:t>
      </w:r>
    </w:p>
    <w:p w14:paraId="502A548D" w14:textId="77777777" w:rsidR="006B603E" w:rsidRPr="006B603E" w:rsidRDefault="006B603E" w:rsidP="006B603E">
      <w:pPr>
        <w:rPr>
          <w:rFonts w:ascii="Times New Roman" w:hAnsi="Times New Roman" w:cs="Times New Roman"/>
        </w:rPr>
      </w:pPr>
      <w:r w:rsidRPr="006B603E">
        <w:rPr>
          <w:rFonts w:ascii="Times New Roman" w:hAnsi="Times New Roman" w:cs="Times New Roman"/>
        </w:rPr>
        <w:t xml:space="preserve">      +) The </w:t>
      </w:r>
      <w:r w:rsidRPr="006B603E">
        <w:rPr>
          <w:rFonts w:ascii="Times New Roman" w:hAnsi="Times New Roman" w:cs="Times New Roman"/>
          <w:u w:val="single"/>
        </w:rPr>
        <w:t>false-positive rate</w:t>
      </w:r>
      <w:r w:rsidRPr="006B603E">
        <w:rPr>
          <w:rFonts w:ascii="Times New Roman" w:hAnsi="Times New Roman" w:cs="Times New Roman"/>
        </w:rPr>
        <w:t xml:space="preserve"> (</w:t>
      </w:r>
      <w:r w:rsidRPr="006B603E">
        <w:rPr>
          <w:rFonts w:ascii="Times New Roman" w:hAnsi="Times New Roman" w:cs="Times New Roman"/>
          <w:u w:val="single"/>
        </w:rPr>
        <w:t>fall-out</w:t>
      </w:r>
      <w:r w:rsidRPr="006B603E">
        <w:rPr>
          <w:rFonts w:ascii="Times New Roman" w:hAnsi="Times New Roman" w:cs="Times New Roman"/>
        </w:rPr>
        <w:t xml:space="preserve"> or </w:t>
      </w:r>
      <w:r w:rsidRPr="006B603E">
        <w:rPr>
          <w:rFonts w:ascii="Times New Roman" w:hAnsi="Times New Roman" w:cs="Times New Roman"/>
          <w:u w:val="single"/>
        </w:rPr>
        <w:t>probability of false alarm</w:t>
      </w:r>
      <w:r w:rsidRPr="006B603E">
        <w:rPr>
          <w:rFonts w:ascii="Times New Roman" w:hAnsi="Times New Roman" w:cs="Times New Roman"/>
        </w:rPr>
        <w:t>): be calculated as (1 − specificity).</w:t>
      </w:r>
    </w:p>
    <w:p w14:paraId="02FA8609" w14:textId="543C4604" w:rsidR="006B603E" w:rsidRPr="006B603E" w:rsidRDefault="006B603E" w:rsidP="006B603E">
      <w:pPr>
        <w:rPr>
          <w:rFonts w:ascii="Times New Roman" w:hAnsi="Times New Roman" w:cs="Times New Roman"/>
        </w:rPr>
      </w:pPr>
      <w:r w:rsidRPr="006B603E">
        <w:rPr>
          <w:rFonts w:ascii="Times New Roman" w:hAnsi="Times New Roman" w:cs="Times New Roman"/>
        </w:rPr>
        <w:t xml:space="preserve"> - The ROC curve is thus the sensitivity as a function of fall-out. </w:t>
      </w:r>
    </w:p>
    <w:p w14:paraId="5FF4AE75" w14:textId="77777777" w:rsidR="006B603E" w:rsidRPr="006B603E" w:rsidRDefault="006B603E" w:rsidP="006B603E">
      <w:pPr>
        <w:rPr>
          <w:rFonts w:ascii="Times New Roman" w:hAnsi="Times New Roman" w:cs="Times New Roman"/>
        </w:rPr>
      </w:pPr>
      <w:r w:rsidRPr="006B603E">
        <w:rPr>
          <w:rFonts w:ascii="Times New Roman" w:hAnsi="Times New Roman" w:cs="Times New Roman"/>
        </w:rPr>
        <w:t>-  ROC has been used in medicine, radiology, biometrics, and other areas for many decades and is increasingly used in machine learning and data mining research.</w:t>
      </w:r>
    </w:p>
    <w:p w14:paraId="48D59845" w14:textId="77777777" w:rsidR="006B603E" w:rsidRPr="006B603E" w:rsidRDefault="006B603E" w:rsidP="006B603E">
      <w:pPr>
        <w:rPr>
          <w:rFonts w:ascii="Times New Roman" w:hAnsi="Times New Roman" w:cs="Times New Roman"/>
        </w:rPr>
      </w:pPr>
      <w:r w:rsidRPr="006B603E">
        <w:rPr>
          <w:rFonts w:ascii="Times New Roman" w:hAnsi="Times New Roman" w:cs="Times New Roman"/>
        </w:rPr>
        <w:t>- The ROC is also known as a relative operating characteristic curve, because it is a comparison of two operating characteristics (TPR and FPR) as the criterion changes</w:t>
      </w:r>
    </w:p>
    <w:p w14:paraId="70D9501D" w14:textId="6CBBB5D2" w:rsidR="006B603E" w:rsidRPr="006B603E" w:rsidRDefault="006B603E" w:rsidP="006B603E">
      <w:pPr>
        <w:rPr>
          <w:rFonts w:ascii="Times New Roman" w:hAnsi="Times New Roman" w:cs="Times New Roman"/>
        </w:rPr>
      </w:pPr>
      <w:r w:rsidRPr="006B603E">
        <w:rPr>
          <w:rFonts w:ascii="Times New Roman" w:hAnsi="Times New Roman" w:cs="Times New Roman"/>
        </w:rPr>
        <w:t xml:space="preserve">- A classification model (classifier or diagnosis) is a mapping of instances between certain classes. </w:t>
      </w:r>
    </w:p>
    <w:p w14:paraId="68FA174E" w14:textId="6B3A9BF8" w:rsidR="006B603E" w:rsidRPr="006B603E" w:rsidRDefault="006B603E" w:rsidP="006B603E">
      <w:pPr>
        <w:spacing w:after="0" w:line="240" w:lineRule="auto"/>
        <w:outlineLvl w:val="3"/>
        <w:rPr>
          <w:rFonts w:ascii="Times New Roman" w:eastAsia="Times New Roman" w:hAnsi="Times New Roman" w:cs="Times New Roman"/>
          <w:b/>
          <w:bCs/>
          <w:lang w:eastAsia="en-GB"/>
        </w:rPr>
      </w:pPr>
      <w:r w:rsidRPr="006B603E">
        <w:rPr>
          <w:rFonts w:ascii="Times New Roman" w:eastAsia="Times New Roman" w:hAnsi="Times New Roman" w:cs="Times New Roman"/>
          <w:b/>
          <w:bCs/>
          <w:lang w:eastAsia="en-GB"/>
        </w:rPr>
        <w:t>Endometrial ultrasound example</w:t>
      </w:r>
    </w:p>
    <w:p w14:paraId="2A571143" w14:textId="2FD881C1" w:rsidR="006B603E" w:rsidRPr="006B603E" w:rsidRDefault="006B603E" w:rsidP="006B603E">
      <w:pPr>
        <w:spacing w:after="0" w:line="240" w:lineRule="auto"/>
        <w:outlineLvl w:val="3"/>
        <w:rPr>
          <w:rFonts w:ascii="Times New Roman" w:eastAsia="Times New Roman" w:hAnsi="Times New Roman" w:cs="Times New Roman"/>
          <w:noProof/>
          <w:lang w:val="en-US"/>
        </w:rPr>
      </w:pPr>
      <w:r w:rsidRPr="006B603E">
        <w:rPr>
          <w:rFonts w:ascii="Times New Roman" w:eastAsia="Times New Roman" w:hAnsi="Times New Roman" w:cs="Times New Roman"/>
          <w:lang w:eastAsia="en-GB"/>
        </w:rPr>
        <w:t>Ultrasound can be used to detect thickening in the lining of the uterus, which may be an early sign of cancer. If abnormal, a biopsy or minor surgical procedure (dilatation and curettage or D&amp;C) is needed. This is painful and invasive, and has some risk. So our goal is to maximize the number of true positives (correctly diagnosed cancers) with an acceptable number of false positives (false alarms requiring a biopsy).</w:t>
      </w:r>
      <w:r w:rsidRPr="006B603E">
        <w:rPr>
          <w:rFonts w:ascii="Times New Roman" w:eastAsia="Times New Roman" w:hAnsi="Times New Roman" w:cs="Times New Roman"/>
          <w:noProof/>
          <w:lang w:val="en-US"/>
        </w:rPr>
        <w:t xml:space="preserve"> </w:t>
      </w:r>
    </w:p>
    <w:p w14:paraId="09742DEF" w14:textId="448F2898" w:rsidR="006B603E" w:rsidRPr="006B603E" w:rsidRDefault="00BA0037" w:rsidP="006B603E">
      <w:pPr>
        <w:spacing w:after="0" w:line="240" w:lineRule="auto"/>
        <w:outlineLvl w:val="3"/>
        <w:rPr>
          <w:rFonts w:ascii="Times New Roman" w:eastAsia="Times New Roman" w:hAnsi="Times New Roman" w:cs="Times New Roman"/>
          <w:noProof/>
          <w:lang w:val="en-US"/>
        </w:rPr>
      </w:pPr>
      <w:r w:rsidRPr="006B603E">
        <w:rPr>
          <w:rFonts w:ascii="Times New Roman" w:eastAsia="Times New Roman" w:hAnsi="Times New Roman" w:cs="Times New Roman"/>
          <w:noProof/>
          <w:lang w:val="en-US"/>
        </w:rPr>
        <w:drawing>
          <wp:anchor distT="0" distB="0" distL="0" distR="0" simplePos="0" relativeHeight="251671552" behindDoc="0" locked="0" layoutInCell="1" allowOverlap="0" wp14:anchorId="3EF5FF55" wp14:editId="31B40790">
            <wp:simplePos x="0" y="0"/>
            <wp:positionH relativeFrom="margin">
              <wp:posOffset>50165</wp:posOffset>
            </wp:positionH>
            <wp:positionV relativeFrom="margin">
              <wp:posOffset>5490845</wp:posOffset>
            </wp:positionV>
            <wp:extent cx="2520315" cy="1905000"/>
            <wp:effectExtent l="0" t="0" r="0" b="0"/>
            <wp:wrapSquare wrapText="bothSides"/>
            <wp:docPr id="3" name="Picture 3" descr="Endometrial ultras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dometrial ultrasou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0315"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12E9F6" w14:textId="4F568091"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75A66EC9" w14:textId="3ECF62E9"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0CF50EDB" w14:textId="35562EF3"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3047A886" w14:textId="429B07C7"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4818E2AA" w14:textId="01435E05"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7DBC6042" w14:textId="5B4B4A2D"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3EC5AF46" w14:textId="77777777"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40E1EE77" w14:textId="77777777"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3686237F" w14:textId="77777777" w:rsidR="006B603E" w:rsidRPr="006B603E" w:rsidRDefault="006B603E" w:rsidP="006B603E">
      <w:pPr>
        <w:spacing w:after="0" w:line="240" w:lineRule="auto"/>
        <w:outlineLvl w:val="3"/>
        <w:rPr>
          <w:rFonts w:ascii="Times New Roman" w:eastAsia="Times New Roman" w:hAnsi="Times New Roman" w:cs="Times New Roman"/>
          <w:noProof/>
          <w:lang w:val="en-US"/>
        </w:rPr>
      </w:pPr>
    </w:p>
    <w:p w14:paraId="530C97ED" w14:textId="77777777" w:rsidR="006B603E" w:rsidRDefault="006B603E" w:rsidP="006B603E">
      <w:pPr>
        <w:spacing w:after="0" w:line="240" w:lineRule="auto"/>
        <w:outlineLvl w:val="3"/>
        <w:rPr>
          <w:rFonts w:ascii="Times New Roman" w:eastAsia="Times New Roman" w:hAnsi="Times New Roman" w:cs="Times New Roman"/>
          <w:noProof/>
          <w:lang w:val="en-US"/>
        </w:rPr>
      </w:pPr>
    </w:p>
    <w:p w14:paraId="6292DE40"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51626311"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467F6EB3"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21C6959B"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1BFB1C89"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073061A7" w14:textId="77777777" w:rsidR="00364B39" w:rsidRDefault="00364B39" w:rsidP="006B603E">
      <w:pPr>
        <w:spacing w:after="0" w:line="240" w:lineRule="auto"/>
        <w:outlineLvl w:val="3"/>
        <w:rPr>
          <w:rFonts w:ascii="Times New Roman" w:eastAsia="Times New Roman" w:hAnsi="Times New Roman" w:cs="Times New Roman"/>
          <w:noProof/>
          <w:lang w:val="en-US"/>
        </w:rPr>
      </w:pPr>
    </w:p>
    <w:p w14:paraId="0B82660D" w14:textId="77777777" w:rsidR="00BA0037" w:rsidRDefault="00BA0037" w:rsidP="006B603E">
      <w:pPr>
        <w:spacing w:after="0" w:line="240" w:lineRule="auto"/>
        <w:outlineLvl w:val="3"/>
        <w:rPr>
          <w:rFonts w:ascii="Times New Roman" w:eastAsia="Times New Roman" w:hAnsi="Times New Roman" w:cs="Times New Roman"/>
          <w:noProof/>
          <w:lang w:val="en-US"/>
        </w:rPr>
      </w:pPr>
    </w:p>
    <w:p w14:paraId="2491AFA1" w14:textId="77777777" w:rsidR="00BA0037" w:rsidRPr="006B603E" w:rsidRDefault="00BA0037" w:rsidP="006B603E">
      <w:pPr>
        <w:spacing w:after="0" w:line="240" w:lineRule="auto"/>
        <w:outlineLvl w:val="3"/>
        <w:rPr>
          <w:rFonts w:ascii="Times New Roman" w:eastAsia="Times New Roman" w:hAnsi="Times New Roman" w:cs="Times New Roman"/>
          <w:noProof/>
          <w:lang w:val="en-US"/>
        </w:rPr>
      </w:pPr>
    </w:p>
    <w:p w14:paraId="2DB4DB6F" w14:textId="77777777" w:rsidR="004A5B70" w:rsidRPr="006B603E" w:rsidRDefault="004A5B70" w:rsidP="006B603E">
      <w:pPr>
        <w:spacing w:after="0" w:line="240" w:lineRule="auto"/>
        <w:outlineLvl w:val="3"/>
        <w:rPr>
          <w:rFonts w:ascii="Times New Roman" w:eastAsia="Times New Roman" w:hAnsi="Times New Roman" w:cs="Times New Roman"/>
          <w:b/>
          <w:bCs/>
          <w:lang w:eastAsia="en-GB"/>
        </w:rPr>
      </w:pPr>
    </w:p>
    <w:tbl>
      <w:tblPr>
        <w:tblpPr w:leftFromText="180" w:rightFromText="180" w:vertAnchor="text" w:horzAnchor="page" w:tblpX="1621" w:tblpY="526"/>
        <w:tblW w:w="865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31"/>
        <w:gridCol w:w="2076"/>
        <w:gridCol w:w="2076"/>
        <w:gridCol w:w="2076"/>
      </w:tblGrid>
      <w:tr w:rsidR="006B603E" w:rsidRPr="006B603E" w14:paraId="5A19F0FE" w14:textId="77777777" w:rsidTr="003C1098">
        <w:trPr>
          <w:trHeight w:val="557"/>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21DED1B7"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b/>
                <w:bCs/>
                <w:lang w:val="en-US"/>
              </w:rPr>
              <w:lastRenderedPageBreak/>
              <w:t>Cutoff for abnormal wall thickness</w:t>
            </w:r>
          </w:p>
        </w:tc>
        <w:tc>
          <w:tcPr>
            <w:tcW w:w="2076" w:type="dxa"/>
            <w:tcBorders>
              <w:top w:val="outset" w:sz="6" w:space="0" w:color="auto"/>
              <w:left w:val="outset" w:sz="6" w:space="0" w:color="auto"/>
              <w:bottom w:val="outset" w:sz="6" w:space="0" w:color="auto"/>
              <w:right w:val="outset" w:sz="6" w:space="0" w:color="auto"/>
            </w:tcBorders>
            <w:vAlign w:val="center"/>
            <w:hideMark/>
          </w:tcPr>
          <w:p w14:paraId="7C202F32"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b/>
                <w:bCs/>
                <w:lang w:val="en-US"/>
              </w:rPr>
              <w:t>Sensitivity (%)</w:t>
            </w:r>
          </w:p>
        </w:tc>
        <w:tc>
          <w:tcPr>
            <w:tcW w:w="2076" w:type="dxa"/>
            <w:tcBorders>
              <w:top w:val="outset" w:sz="6" w:space="0" w:color="auto"/>
              <w:left w:val="outset" w:sz="6" w:space="0" w:color="auto"/>
              <w:bottom w:val="outset" w:sz="6" w:space="0" w:color="auto"/>
              <w:right w:val="outset" w:sz="6" w:space="0" w:color="auto"/>
            </w:tcBorders>
            <w:vAlign w:val="center"/>
            <w:hideMark/>
          </w:tcPr>
          <w:p w14:paraId="79BF8992"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b/>
                <w:bCs/>
                <w:lang w:val="en-US"/>
              </w:rPr>
              <w:t>Specificity (%)</w:t>
            </w:r>
          </w:p>
        </w:tc>
        <w:tc>
          <w:tcPr>
            <w:tcW w:w="2076" w:type="dxa"/>
            <w:tcBorders>
              <w:top w:val="outset" w:sz="6" w:space="0" w:color="auto"/>
              <w:left w:val="outset" w:sz="6" w:space="0" w:color="auto"/>
              <w:bottom w:val="outset" w:sz="6" w:space="0" w:color="auto"/>
              <w:right w:val="outset" w:sz="6" w:space="0" w:color="auto"/>
            </w:tcBorders>
            <w:vAlign w:val="center"/>
            <w:hideMark/>
          </w:tcPr>
          <w:p w14:paraId="440DA258"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b/>
                <w:bCs/>
                <w:lang w:val="en-US"/>
              </w:rPr>
              <w:t>1 - Specificity </w:t>
            </w:r>
            <w:r w:rsidRPr="006B603E">
              <w:rPr>
                <w:rFonts w:ascii="Times New Roman" w:eastAsiaTheme="minorEastAsia" w:hAnsi="Times New Roman" w:cs="Times New Roman"/>
                <w:b/>
                <w:bCs/>
                <w:lang w:val="en-US"/>
              </w:rPr>
              <w:br/>
              <w:t>(%)</w:t>
            </w:r>
          </w:p>
        </w:tc>
      </w:tr>
      <w:tr w:rsidR="006B603E" w:rsidRPr="006B603E" w14:paraId="769FDF2C"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303F371C"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4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04320A29"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99</w:t>
            </w:r>
          </w:p>
        </w:tc>
        <w:tc>
          <w:tcPr>
            <w:tcW w:w="2076" w:type="dxa"/>
            <w:tcBorders>
              <w:top w:val="outset" w:sz="6" w:space="0" w:color="auto"/>
              <w:left w:val="outset" w:sz="6" w:space="0" w:color="auto"/>
              <w:bottom w:val="outset" w:sz="6" w:space="0" w:color="auto"/>
              <w:right w:val="outset" w:sz="6" w:space="0" w:color="auto"/>
            </w:tcBorders>
            <w:vAlign w:val="center"/>
            <w:hideMark/>
          </w:tcPr>
          <w:p w14:paraId="0EBC8A55"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50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7213A4A2"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50</w:t>
            </w:r>
          </w:p>
        </w:tc>
      </w:tr>
      <w:tr w:rsidR="006B603E" w:rsidRPr="006B603E" w14:paraId="1288D1A8"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6E4192CB"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5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64A960AB"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97</w:t>
            </w:r>
          </w:p>
        </w:tc>
        <w:tc>
          <w:tcPr>
            <w:tcW w:w="2076" w:type="dxa"/>
            <w:tcBorders>
              <w:top w:val="outset" w:sz="6" w:space="0" w:color="auto"/>
              <w:left w:val="outset" w:sz="6" w:space="0" w:color="auto"/>
              <w:bottom w:val="outset" w:sz="6" w:space="0" w:color="auto"/>
              <w:right w:val="outset" w:sz="6" w:space="0" w:color="auto"/>
            </w:tcBorders>
            <w:vAlign w:val="center"/>
            <w:hideMark/>
          </w:tcPr>
          <w:p w14:paraId="50EE61C0"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61</w:t>
            </w:r>
          </w:p>
        </w:tc>
        <w:tc>
          <w:tcPr>
            <w:tcW w:w="2076" w:type="dxa"/>
            <w:tcBorders>
              <w:top w:val="outset" w:sz="6" w:space="0" w:color="auto"/>
              <w:left w:val="outset" w:sz="6" w:space="0" w:color="auto"/>
              <w:bottom w:val="outset" w:sz="6" w:space="0" w:color="auto"/>
              <w:right w:val="outset" w:sz="6" w:space="0" w:color="auto"/>
            </w:tcBorders>
            <w:vAlign w:val="center"/>
            <w:hideMark/>
          </w:tcPr>
          <w:p w14:paraId="6428F696"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39</w:t>
            </w:r>
          </w:p>
        </w:tc>
      </w:tr>
      <w:tr w:rsidR="006B603E" w:rsidRPr="006B603E" w14:paraId="6A9EB896"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25DFC27F"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10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143538EA"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83</w:t>
            </w:r>
          </w:p>
        </w:tc>
        <w:tc>
          <w:tcPr>
            <w:tcW w:w="2076" w:type="dxa"/>
            <w:tcBorders>
              <w:top w:val="outset" w:sz="6" w:space="0" w:color="auto"/>
              <w:left w:val="outset" w:sz="6" w:space="0" w:color="auto"/>
              <w:bottom w:val="outset" w:sz="6" w:space="0" w:color="auto"/>
              <w:right w:val="outset" w:sz="6" w:space="0" w:color="auto"/>
            </w:tcBorders>
            <w:vAlign w:val="center"/>
            <w:hideMark/>
          </w:tcPr>
          <w:p w14:paraId="58D51404"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80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016DC156"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20</w:t>
            </w:r>
          </w:p>
        </w:tc>
      </w:tr>
      <w:tr w:rsidR="006B603E" w:rsidRPr="006B603E" w14:paraId="57E6624A"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661C431C"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15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65476EB3"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60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006EA797"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90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3020082D"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10</w:t>
            </w:r>
          </w:p>
        </w:tc>
      </w:tr>
      <w:tr w:rsidR="006B603E" w:rsidRPr="006B603E" w14:paraId="3838E504"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3C55A236"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20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3C3CD460"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40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04AC29CA"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95</w:t>
            </w:r>
          </w:p>
        </w:tc>
        <w:tc>
          <w:tcPr>
            <w:tcW w:w="2076" w:type="dxa"/>
            <w:tcBorders>
              <w:top w:val="outset" w:sz="6" w:space="0" w:color="auto"/>
              <w:left w:val="outset" w:sz="6" w:space="0" w:color="auto"/>
              <w:bottom w:val="outset" w:sz="6" w:space="0" w:color="auto"/>
              <w:right w:val="outset" w:sz="6" w:space="0" w:color="auto"/>
            </w:tcBorders>
            <w:vAlign w:val="center"/>
            <w:hideMark/>
          </w:tcPr>
          <w:p w14:paraId="5BCBE5BA"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5</w:t>
            </w:r>
          </w:p>
        </w:tc>
      </w:tr>
      <w:tr w:rsidR="006B603E" w:rsidRPr="006B603E" w14:paraId="44168CB6" w14:textId="77777777" w:rsidTr="003C1098">
        <w:trPr>
          <w:trHeight w:val="405"/>
          <w:tblCellSpacing w:w="0" w:type="dxa"/>
        </w:trPr>
        <w:tc>
          <w:tcPr>
            <w:tcW w:w="2431" w:type="dxa"/>
            <w:tcBorders>
              <w:top w:val="outset" w:sz="6" w:space="0" w:color="auto"/>
              <w:left w:val="outset" w:sz="6" w:space="0" w:color="auto"/>
              <w:bottom w:val="outset" w:sz="6" w:space="0" w:color="auto"/>
              <w:right w:val="outset" w:sz="6" w:space="0" w:color="auto"/>
            </w:tcBorders>
            <w:vAlign w:val="center"/>
            <w:hideMark/>
          </w:tcPr>
          <w:p w14:paraId="79B69920"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&gt; 25 mm</w:t>
            </w:r>
          </w:p>
        </w:tc>
        <w:tc>
          <w:tcPr>
            <w:tcW w:w="2076" w:type="dxa"/>
            <w:tcBorders>
              <w:top w:val="outset" w:sz="6" w:space="0" w:color="auto"/>
              <w:left w:val="outset" w:sz="6" w:space="0" w:color="auto"/>
              <w:bottom w:val="outset" w:sz="6" w:space="0" w:color="auto"/>
              <w:right w:val="outset" w:sz="6" w:space="0" w:color="auto"/>
            </w:tcBorders>
            <w:vAlign w:val="center"/>
            <w:hideMark/>
          </w:tcPr>
          <w:p w14:paraId="6D1D562F"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20</w:t>
            </w:r>
          </w:p>
        </w:tc>
        <w:tc>
          <w:tcPr>
            <w:tcW w:w="2076" w:type="dxa"/>
            <w:tcBorders>
              <w:top w:val="outset" w:sz="6" w:space="0" w:color="auto"/>
              <w:left w:val="outset" w:sz="6" w:space="0" w:color="auto"/>
              <w:bottom w:val="outset" w:sz="6" w:space="0" w:color="auto"/>
              <w:right w:val="outset" w:sz="6" w:space="0" w:color="auto"/>
            </w:tcBorders>
            <w:vAlign w:val="center"/>
            <w:hideMark/>
          </w:tcPr>
          <w:p w14:paraId="19804921" w14:textId="77777777" w:rsidR="006B603E" w:rsidRPr="006B603E" w:rsidRDefault="006B603E" w:rsidP="003C1098">
            <w:pPr>
              <w:spacing w:after="0" w:line="240" w:lineRule="auto"/>
              <w:jc w:val="center"/>
              <w:rPr>
                <w:rFonts w:ascii="Times New Roman" w:eastAsia="Times New Roman" w:hAnsi="Times New Roman" w:cs="Times New Roman"/>
                <w:lang w:val="en-US"/>
              </w:rPr>
            </w:pPr>
            <w:r w:rsidRPr="006B603E">
              <w:rPr>
                <w:rFonts w:ascii="Times New Roman" w:eastAsia="Times New Roman" w:hAnsi="Times New Roman" w:cs="Times New Roman"/>
                <w:lang w:val="en-US"/>
              </w:rPr>
              <w:t>98</w:t>
            </w:r>
          </w:p>
        </w:tc>
        <w:tc>
          <w:tcPr>
            <w:tcW w:w="2076" w:type="dxa"/>
            <w:tcBorders>
              <w:top w:val="outset" w:sz="6" w:space="0" w:color="auto"/>
              <w:left w:val="outset" w:sz="6" w:space="0" w:color="auto"/>
              <w:bottom w:val="outset" w:sz="6" w:space="0" w:color="auto"/>
              <w:right w:val="outset" w:sz="6" w:space="0" w:color="auto"/>
            </w:tcBorders>
            <w:vAlign w:val="center"/>
            <w:hideMark/>
          </w:tcPr>
          <w:p w14:paraId="69823ACC" w14:textId="77777777" w:rsidR="006B603E" w:rsidRPr="006B603E" w:rsidRDefault="006B603E" w:rsidP="003C1098">
            <w:pPr>
              <w:spacing w:before="100" w:beforeAutospacing="1" w:after="100" w:afterAutospacing="1" w:line="240" w:lineRule="auto"/>
              <w:jc w:val="center"/>
              <w:rPr>
                <w:rFonts w:ascii="Times New Roman" w:eastAsiaTheme="minorEastAsia" w:hAnsi="Times New Roman" w:cs="Times New Roman"/>
                <w:lang w:val="en-US"/>
              </w:rPr>
            </w:pPr>
            <w:r w:rsidRPr="006B603E">
              <w:rPr>
                <w:rFonts w:ascii="Times New Roman" w:eastAsiaTheme="minorEastAsia" w:hAnsi="Times New Roman" w:cs="Times New Roman"/>
                <w:lang w:val="en-US"/>
              </w:rPr>
              <w:t>2</w:t>
            </w:r>
          </w:p>
        </w:tc>
      </w:tr>
    </w:tbl>
    <w:p w14:paraId="7A06414A" w14:textId="65375A9B" w:rsidR="006B603E" w:rsidRPr="006B603E" w:rsidRDefault="00BA0037" w:rsidP="006B603E">
      <w:pPr>
        <w:spacing w:before="100" w:beforeAutospacing="1" w:after="100" w:afterAutospacing="1" w:line="240" w:lineRule="auto"/>
        <w:rPr>
          <w:rFonts w:ascii="Times New Roman" w:eastAsia="Times New Roman" w:hAnsi="Times New Roman" w:cs="Times New Roman"/>
          <w:lang w:eastAsia="en-GB"/>
        </w:rPr>
      </w:pPr>
      <w:r w:rsidRPr="006B603E">
        <w:rPr>
          <w:rFonts w:ascii="Times New Roman" w:eastAsia="Times New Roman" w:hAnsi="Times New Roman" w:cs="Times New Roman"/>
          <w:noProof/>
          <w:lang w:val="en-US"/>
        </w:rPr>
        <w:drawing>
          <wp:anchor distT="0" distB="0" distL="114300" distR="114300" simplePos="0" relativeHeight="251669504" behindDoc="0" locked="0" layoutInCell="1" allowOverlap="1" wp14:anchorId="76B80F50" wp14:editId="78E430F7">
            <wp:simplePos x="0" y="0"/>
            <wp:positionH relativeFrom="column">
              <wp:posOffset>2226945</wp:posOffset>
            </wp:positionH>
            <wp:positionV relativeFrom="paragraph">
              <wp:posOffset>2522855</wp:posOffset>
            </wp:positionV>
            <wp:extent cx="3392805" cy="3370580"/>
            <wp:effectExtent l="0" t="0" r="10795" b="7620"/>
            <wp:wrapSquare wrapText="bothSides"/>
            <wp:docPr id="4" name="Picture 4" descr="ROC curve for endometrial ultras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C curve for endometrial ultrasoun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2805" cy="3370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3A2DA" w14:textId="77BBE89B" w:rsidR="006B603E" w:rsidRPr="006B603E" w:rsidRDefault="006B603E" w:rsidP="006B603E">
      <w:pPr>
        <w:spacing w:before="100" w:beforeAutospacing="1" w:after="100" w:afterAutospacing="1" w:line="240" w:lineRule="auto"/>
        <w:rPr>
          <w:rFonts w:ascii="Times New Roman" w:eastAsia="Times New Roman" w:hAnsi="Times New Roman" w:cs="Times New Roman"/>
          <w:lang w:eastAsia="en-GB"/>
        </w:rPr>
      </w:pPr>
      <w:r w:rsidRPr="006B603E">
        <w:rPr>
          <w:rFonts w:ascii="Times New Roman" w:eastAsia="Times New Roman" w:hAnsi="Times New Roman" w:cs="Times New Roman"/>
          <w:lang w:eastAsia="en-GB"/>
        </w:rPr>
        <w:t>Let's graph this in an ROC curve:</w:t>
      </w:r>
    </w:p>
    <w:p w14:paraId="6F8B5F7B" w14:textId="09236C20" w:rsidR="006B603E" w:rsidRPr="006B603E" w:rsidRDefault="006B603E" w:rsidP="006B603E">
      <w:pPr>
        <w:spacing w:before="100" w:beforeAutospacing="1" w:after="100" w:afterAutospacing="1" w:line="240" w:lineRule="auto"/>
        <w:rPr>
          <w:rFonts w:ascii="Times New Roman" w:eastAsia="Times New Roman" w:hAnsi="Times New Roman" w:cs="Times New Roman"/>
          <w:lang w:eastAsia="en-GB"/>
        </w:rPr>
      </w:pPr>
    </w:p>
    <w:p w14:paraId="50DAED2A" w14:textId="7E44E02A" w:rsidR="006B603E" w:rsidRPr="006B603E" w:rsidRDefault="006B603E" w:rsidP="006B603E">
      <w:pPr>
        <w:pStyle w:val="NormalWeb"/>
        <w:rPr>
          <w:sz w:val="22"/>
          <w:szCs w:val="22"/>
        </w:rPr>
      </w:pPr>
    </w:p>
    <w:p w14:paraId="79C94B48" w14:textId="20F2B34A" w:rsidR="006B603E" w:rsidRPr="006B603E" w:rsidRDefault="006B603E" w:rsidP="006B603E">
      <w:pPr>
        <w:pStyle w:val="NormalWeb"/>
        <w:rPr>
          <w:sz w:val="22"/>
          <w:szCs w:val="22"/>
        </w:rPr>
      </w:pPr>
    </w:p>
    <w:p w14:paraId="3A59FFFE" w14:textId="0AD37936" w:rsidR="006B603E" w:rsidRPr="006B603E" w:rsidRDefault="006B603E" w:rsidP="006B603E">
      <w:pPr>
        <w:pStyle w:val="NormalWeb"/>
        <w:rPr>
          <w:sz w:val="22"/>
          <w:szCs w:val="22"/>
        </w:rPr>
      </w:pPr>
    </w:p>
    <w:p w14:paraId="29BE9069" w14:textId="058693AE" w:rsidR="006B603E" w:rsidRPr="006B603E" w:rsidRDefault="006B603E" w:rsidP="006B603E">
      <w:pPr>
        <w:pStyle w:val="NormalWeb"/>
        <w:rPr>
          <w:sz w:val="22"/>
          <w:szCs w:val="22"/>
        </w:rPr>
      </w:pPr>
      <w:r w:rsidRPr="006B603E">
        <w:rPr>
          <w:sz w:val="22"/>
          <w:szCs w:val="22"/>
        </w:rPr>
        <w:t>[6]</w:t>
      </w:r>
    </w:p>
    <w:p w14:paraId="0EB6DD85" w14:textId="2C7EB152" w:rsidR="006B603E" w:rsidRPr="006B603E" w:rsidRDefault="006B603E" w:rsidP="006B603E">
      <w:pPr>
        <w:pStyle w:val="NormalWeb"/>
        <w:rPr>
          <w:sz w:val="22"/>
          <w:szCs w:val="22"/>
        </w:rPr>
      </w:pPr>
    </w:p>
    <w:p w14:paraId="185CF4D6" w14:textId="24964870" w:rsidR="006B603E" w:rsidRPr="006B603E" w:rsidRDefault="006B603E" w:rsidP="006B603E">
      <w:pPr>
        <w:pStyle w:val="NormalWeb"/>
        <w:rPr>
          <w:sz w:val="22"/>
          <w:szCs w:val="22"/>
        </w:rPr>
      </w:pPr>
    </w:p>
    <w:p w14:paraId="0E530985" w14:textId="77777777" w:rsidR="004A5B70" w:rsidRDefault="004A5B70" w:rsidP="006B603E">
      <w:pPr>
        <w:rPr>
          <w:rFonts w:ascii="Times New Roman" w:eastAsia="Times New Roman" w:hAnsi="Times New Roman" w:cs="Times New Roman"/>
          <w:lang w:eastAsia="en-GB"/>
        </w:rPr>
      </w:pPr>
    </w:p>
    <w:p w14:paraId="22A0DEC7" w14:textId="77777777" w:rsidR="004A5B70" w:rsidRPr="004A5B70" w:rsidRDefault="004A5B70" w:rsidP="006B603E">
      <w:pPr>
        <w:rPr>
          <w:rFonts w:ascii="Times New Roman" w:hAnsi="Times New Roman" w:cs="Times New Roman"/>
          <w:u w:val="single"/>
        </w:rPr>
      </w:pPr>
    </w:p>
    <w:p w14:paraId="177F7603" w14:textId="77777777" w:rsidR="002378B2" w:rsidRPr="004A5B70" w:rsidRDefault="002378B2" w:rsidP="002378B2">
      <w:pPr>
        <w:rPr>
          <w:rFonts w:ascii="Times New Roman" w:hAnsi="Times New Roman" w:cs="Times New Roman"/>
          <w:b/>
          <w:u w:val="single"/>
        </w:rPr>
      </w:pPr>
      <w:r w:rsidRPr="004A5B70">
        <w:rPr>
          <w:rFonts w:ascii="Times New Roman" w:hAnsi="Times New Roman" w:cs="Times New Roman"/>
          <w:b/>
          <w:u w:val="single"/>
        </w:rPr>
        <w:t>6. Considering a screening and confirmation tests in medicine, when do we need to use high sensitive and when high specific test?</w:t>
      </w:r>
    </w:p>
    <w:p w14:paraId="0FDF041F" w14:textId="77777777" w:rsidR="002378B2" w:rsidRPr="006B603E" w:rsidRDefault="002378B2" w:rsidP="002378B2">
      <w:pPr>
        <w:ind w:firstLine="720"/>
        <w:rPr>
          <w:rFonts w:ascii="Times New Roman" w:hAnsi="Times New Roman" w:cs="Times New Roman"/>
        </w:rPr>
      </w:pPr>
      <w:r w:rsidRPr="006B603E">
        <w:rPr>
          <w:rFonts w:ascii="Times New Roman" w:hAnsi="Times New Roman" w:cs="Times New Roman"/>
        </w:rPr>
        <w:t xml:space="preserve">In the screening test, the initial screening test have to be very sensitive. If anybody gets a positive results on that first screening test, we have to give them a second test which is the confirmatory test. This one would be very specific. The diagnostic of any diseases need to have both test positive. If we look at just either one, we will get high false positives or false negatives. But together both tests have relatively low probability false positive and false negative. </w:t>
      </w:r>
    </w:p>
    <w:p w14:paraId="5CD2B94A" w14:textId="2179EA5A" w:rsidR="002378B2" w:rsidRDefault="002378B2" w:rsidP="004A5B70">
      <w:pPr>
        <w:ind w:firstLine="720"/>
        <w:rPr>
          <w:rFonts w:ascii="Times New Roman" w:hAnsi="Times New Roman" w:cs="Times New Roman"/>
        </w:rPr>
      </w:pPr>
      <w:r w:rsidRPr="006B603E">
        <w:rPr>
          <w:rFonts w:ascii="Times New Roman" w:hAnsi="Times New Roman" w:cs="Times New Roman"/>
        </w:rPr>
        <w:t>The high sensitive and high specific test are very important. For instance, in the case of screening donated blood from a blood bank for Bloodborne pathogens. Because the drawbacks of a false-negative are way higher than the drawbacks of a false positive. You may infect anybody easily so it has to be very sensitive. Alternatively, a disease that doesn</w:t>
      </w:r>
      <w:r w:rsidRPr="006B603E">
        <w:rPr>
          <w:rFonts w:ascii="Times New Roman" w:eastAsia="Calibri" w:hAnsi="Times New Roman" w:cs="Times New Roman"/>
        </w:rPr>
        <w:t>’t</w:t>
      </w:r>
      <w:r w:rsidRPr="006B603E">
        <w:rPr>
          <w:rFonts w:ascii="Times New Roman" w:hAnsi="Times New Roman" w:cs="Times New Roman"/>
        </w:rPr>
        <w:t xml:space="preserve"> </w:t>
      </w:r>
      <w:r w:rsidRPr="006B603E">
        <w:rPr>
          <w:rFonts w:ascii="Times New Roman" w:eastAsia="Calibri" w:hAnsi="Times New Roman" w:cs="Times New Roman"/>
        </w:rPr>
        <w:t>have</w:t>
      </w:r>
      <w:r w:rsidRPr="006B603E">
        <w:rPr>
          <w:rFonts w:ascii="Times New Roman" w:hAnsi="Times New Roman" w:cs="Times New Roman"/>
        </w:rPr>
        <w:t xml:space="preserve"> </w:t>
      </w:r>
      <w:r w:rsidRPr="006B603E">
        <w:rPr>
          <w:rFonts w:ascii="Times New Roman" w:eastAsia="Calibri" w:hAnsi="Times New Roman" w:cs="Times New Roman"/>
        </w:rPr>
        <w:t>mortality</w:t>
      </w:r>
      <w:r w:rsidRPr="006B603E">
        <w:rPr>
          <w:rFonts w:ascii="Times New Roman" w:hAnsi="Times New Roman" w:cs="Times New Roman"/>
        </w:rPr>
        <w:t xml:space="preserve"> </w:t>
      </w:r>
      <w:r w:rsidRPr="006B603E">
        <w:rPr>
          <w:rFonts w:ascii="Times New Roman" w:eastAsia="Calibri" w:hAnsi="Times New Roman" w:cs="Times New Roman"/>
        </w:rPr>
        <w:t>or</w:t>
      </w:r>
      <w:r w:rsidRPr="006B603E">
        <w:rPr>
          <w:rFonts w:ascii="Times New Roman" w:hAnsi="Times New Roman" w:cs="Times New Roman"/>
        </w:rPr>
        <w:t xml:space="preserve"> </w:t>
      </w:r>
      <w:r w:rsidRPr="006B603E">
        <w:rPr>
          <w:rFonts w:ascii="Times New Roman" w:eastAsia="Calibri" w:hAnsi="Times New Roman" w:cs="Times New Roman"/>
        </w:rPr>
        <w:t>morbidity.</w:t>
      </w:r>
      <w:r w:rsidRPr="006B603E">
        <w:rPr>
          <w:rFonts w:ascii="Times New Roman" w:hAnsi="Times New Roman" w:cs="Times New Roman"/>
        </w:rPr>
        <w:t xml:space="preserve"> </w:t>
      </w:r>
      <w:r w:rsidRPr="006B603E">
        <w:rPr>
          <w:rFonts w:ascii="Times New Roman" w:eastAsia="Calibri" w:hAnsi="Times New Roman" w:cs="Times New Roman"/>
        </w:rPr>
        <w:t>There</w:t>
      </w:r>
      <w:r w:rsidRPr="006B603E">
        <w:rPr>
          <w:rFonts w:ascii="Times New Roman" w:hAnsi="Times New Roman" w:cs="Times New Roman"/>
        </w:rPr>
        <w:t xml:space="preserve"> </w:t>
      </w:r>
      <w:r w:rsidRPr="006B603E">
        <w:rPr>
          <w:rFonts w:ascii="Times New Roman" w:eastAsia="Calibri" w:hAnsi="Times New Roman" w:cs="Times New Roman"/>
        </w:rPr>
        <w:t>is</w:t>
      </w:r>
      <w:r w:rsidRPr="006B603E">
        <w:rPr>
          <w:rFonts w:ascii="Times New Roman" w:hAnsi="Times New Roman" w:cs="Times New Roman"/>
        </w:rPr>
        <w:t xml:space="preserve"> </w:t>
      </w:r>
      <w:r w:rsidRPr="006B603E">
        <w:rPr>
          <w:rFonts w:ascii="Times New Roman" w:eastAsia="Calibri" w:hAnsi="Times New Roman" w:cs="Times New Roman"/>
        </w:rPr>
        <w:t>a</w:t>
      </w:r>
      <w:r w:rsidRPr="006B603E">
        <w:rPr>
          <w:rFonts w:ascii="Times New Roman" w:hAnsi="Times New Roman" w:cs="Times New Roman"/>
        </w:rPr>
        <w:t xml:space="preserve"> </w:t>
      </w:r>
      <w:r w:rsidRPr="006B603E">
        <w:rPr>
          <w:rFonts w:ascii="Times New Roman" w:eastAsia="Calibri" w:hAnsi="Times New Roman" w:cs="Times New Roman"/>
        </w:rPr>
        <w:t>treatment</w:t>
      </w:r>
      <w:r w:rsidRPr="006B603E">
        <w:rPr>
          <w:rFonts w:ascii="Times New Roman" w:hAnsi="Times New Roman" w:cs="Times New Roman"/>
        </w:rPr>
        <w:t xml:space="preserve"> </w:t>
      </w:r>
      <w:r w:rsidRPr="006B603E">
        <w:rPr>
          <w:rFonts w:ascii="Times New Roman" w:eastAsia="Calibri" w:hAnsi="Times New Roman" w:cs="Times New Roman"/>
        </w:rPr>
        <w:t>for</w:t>
      </w:r>
      <w:r w:rsidRPr="006B603E">
        <w:rPr>
          <w:rFonts w:ascii="Times New Roman" w:hAnsi="Times New Roman" w:cs="Times New Roman"/>
        </w:rPr>
        <w:t xml:space="preserve"> </w:t>
      </w:r>
      <w:r w:rsidRPr="006B603E">
        <w:rPr>
          <w:rFonts w:ascii="Times New Roman" w:eastAsia="Calibri" w:hAnsi="Times New Roman" w:cs="Times New Roman"/>
        </w:rPr>
        <w:t>i</w:t>
      </w:r>
      <w:r w:rsidRPr="006B603E">
        <w:rPr>
          <w:rFonts w:ascii="Times New Roman" w:hAnsi="Times New Roman" w:cs="Times New Roman"/>
        </w:rPr>
        <w:t xml:space="preserve">t but that treatment has a serious side effects that happen. In that case you have to </w:t>
      </w:r>
      <w:r w:rsidRPr="006B603E">
        <w:rPr>
          <w:rFonts w:ascii="Times New Roman" w:hAnsi="Times New Roman" w:cs="Times New Roman"/>
        </w:rPr>
        <w:lastRenderedPageBreak/>
        <w:t>be very specific with your diagnosis because the drawback of giving somebody a false positive and treating them with the potentially serious side effect of the drug would be a big drawback to consider.</w:t>
      </w:r>
    </w:p>
    <w:p w14:paraId="4004768E" w14:textId="0645099E" w:rsidR="00AD1122" w:rsidRPr="006B603E" w:rsidRDefault="00AD1122" w:rsidP="004A5B70">
      <w:pPr>
        <w:ind w:firstLine="720"/>
        <w:rPr>
          <w:rFonts w:ascii="Times New Roman" w:hAnsi="Times New Roman" w:cs="Times New Roman"/>
        </w:rPr>
      </w:pPr>
      <w:r>
        <w:rPr>
          <w:rFonts w:ascii="Times New Roman" w:hAnsi="Times New Roman" w:cs="Times New Roman"/>
        </w:rPr>
        <w:t xml:space="preserve">[5] [7] </w:t>
      </w:r>
      <w:bookmarkStart w:id="0" w:name="_GoBack"/>
      <w:bookmarkEnd w:id="0"/>
    </w:p>
    <w:p w14:paraId="1B1B33BC" w14:textId="77777777" w:rsidR="002378B2" w:rsidRPr="006B603E" w:rsidRDefault="00AF552A">
      <w:pPr>
        <w:rPr>
          <w:rFonts w:ascii="Times New Roman" w:hAnsi="Times New Roman" w:cs="Times New Roman"/>
          <w:b/>
          <w:u w:val="single"/>
        </w:rPr>
      </w:pPr>
      <w:r w:rsidRPr="006B603E">
        <w:rPr>
          <w:rFonts w:ascii="Times New Roman" w:hAnsi="Times New Roman" w:cs="Times New Roman"/>
          <w:b/>
          <w:u w:val="single"/>
        </w:rPr>
        <w:t>References</w:t>
      </w:r>
    </w:p>
    <w:p w14:paraId="7D9C83B1" w14:textId="77777777" w:rsidR="00AF552A" w:rsidRPr="006B603E" w:rsidRDefault="00AF552A" w:rsidP="00AF552A">
      <w:pPr>
        <w:pStyle w:val="ListParagraph"/>
        <w:numPr>
          <w:ilvl w:val="0"/>
          <w:numId w:val="9"/>
        </w:numPr>
        <w:rPr>
          <w:rFonts w:ascii="Times New Roman" w:hAnsi="Times New Roman" w:cs="Times New Roman"/>
          <w:b/>
          <w:u w:val="single"/>
        </w:rPr>
      </w:pPr>
      <w:r w:rsidRPr="006B603E">
        <w:rPr>
          <w:rFonts w:ascii="Times New Roman" w:hAnsi="Times New Roman" w:cs="Times New Roman"/>
        </w:rPr>
        <w:t>Porta, M. A Dictionary of Epidemiology. Oxford University Press</w:t>
      </w:r>
    </w:p>
    <w:p w14:paraId="787519AE" w14:textId="77777777" w:rsidR="001103AB" w:rsidRPr="006B603E" w:rsidRDefault="001103AB" w:rsidP="001103AB">
      <w:pPr>
        <w:pStyle w:val="ListParagraph"/>
        <w:numPr>
          <w:ilvl w:val="0"/>
          <w:numId w:val="9"/>
        </w:numPr>
        <w:rPr>
          <w:rFonts w:ascii="Times New Roman" w:hAnsi="Times New Roman" w:cs="Times New Roman"/>
          <w:b/>
          <w:u w:val="single"/>
        </w:rPr>
      </w:pPr>
      <w:r w:rsidRPr="006B603E">
        <w:rPr>
          <w:rFonts w:ascii="Times New Roman" w:hAnsi="Times New Roman" w:cs="Times New Roman"/>
        </w:rPr>
        <w:t>WikiLectures. Fourfold and Contingency Tables. 2014</w:t>
      </w:r>
    </w:p>
    <w:p w14:paraId="3F671622" w14:textId="77777777" w:rsidR="001103AB" w:rsidRPr="006B603E" w:rsidRDefault="00394ABF" w:rsidP="001103AB">
      <w:pPr>
        <w:pStyle w:val="ListParagraph"/>
        <w:numPr>
          <w:ilvl w:val="0"/>
          <w:numId w:val="9"/>
        </w:numPr>
        <w:rPr>
          <w:rFonts w:ascii="Times New Roman" w:hAnsi="Times New Roman" w:cs="Times New Roman"/>
          <w:b/>
          <w:u w:val="single"/>
        </w:rPr>
      </w:pPr>
      <w:hyperlink r:id="rId17" w:tooltip="Setiabudhi Times" w:history="1">
        <w:r w:rsidR="001103AB" w:rsidRPr="006B603E">
          <w:rPr>
            <w:rFonts w:ascii="Times New Roman" w:hAnsi="Times New Roman" w:cs="Times New Roman"/>
          </w:rPr>
          <w:t>Setiabudhi Times</w:t>
        </w:r>
      </w:hyperlink>
      <w:r w:rsidR="001103AB" w:rsidRPr="006B603E">
        <w:rPr>
          <w:rFonts w:ascii="Times New Roman" w:hAnsi="Times New Roman" w:cs="Times New Roman"/>
        </w:rPr>
        <w:t xml:space="preserve">. </w:t>
      </w:r>
      <w:hyperlink r:id="rId18" w:history="1">
        <w:r w:rsidR="001103AB" w:rsidRPr="006B603E">
          <w:rPr>
            <w:rFonts w:ascii="Times New Roman" w:hAnsi="Times New Roman" w:cs="Times New Roman"/>
          </w:rPr>
          <w:t>The 10 Sources of Psychological Myths: Your Mythbusting Kit</w:t>
        </w:r>
      </w:hyperlink>
      <w:r w:rsidR="001103AB" w:rsidRPr="006B603E">
        <w:rPr>
          <w:rFonts w:ascii="Times New Roman" w:hAnsi="Times New Roman" w:cs="Times New Roman"/>
        </w:rPr>
        <w:t>. 2012</w:t>
      </w:r>
    </w:p>
    <w:p w14:paraId="498AEE9A" w14:textId="77777777" w:rsidR="006F2208" w:rsidRPr="006B603E" w:rsidRDefault="001103AB" w:rsidP="006F2208">
      <w:pPr>
        <w:pStyle w:val="ListParagraph"/>
        <w:numPr>
          <w:ilvl w:val="0"/>
          <w:numId w:val="9"/>
        </w:numPr>
        <w:spacing w:after="0" w:line="240" w:lineRule="auto"/>
        <w:rPr>
          <w:rFonts w:ascii="Times New Roman" w:hAnsi="Times New Roman" w:cs="Times New Roman"/>
        </w:rPr>
      </w:pPr>
      <w:r w:rsidRPr="006B603E">
        <w:rPr>
          <w:rFonts w:ascii="Times New Roman" w:hAnsi="Times New Roman" w:cs="Times New Roman"/>
        </w:rPr>
        <w:t>Lalkhen, A. McCluskey, A. Clinical tests: sensitivity and specificity.</w:t>
      </w:r>
    </w:p>
    <w:p w14:paraId="2B459DF5" w14:textId="17D00E95" w:rsidR="006F2208" w:rsidRPr="006B603E" w:rsidRDefault="006F2208" w:rsidP="006F2208">
      <w:pPr>
        <w:pStyle w:val="ListParagraph"/>
        <w:numPr>
          <w:ilvl w:val="0"/>
          <w:numId w:val="9"/>
        </w:numPr>
        <w:spacing w:after="0" w:line="240" w:lineRule="auto"/>
        <w:rPr>
          <w:rFonts w:ascii="Times New Roman" w:hAnsi="Times New Roman" w:cs="Times New Roman"/>
        </w:rPr>
      </w:pPr>
      <w:r w:rsidRPr="006B603E">
        <w:rPr>
          <w:rFonts w:ascii="Times New Roman" w:hAnsi="Times New Roman" w:cs="Times New Roman"/>
        </w:rPr>
        <w:t>PennState Eberly College of Science. Epidemiological Research Methods, 10.3 - Sensitivity, Specificity, Positive Predictive Value, and Negative Predictive Value</w:t>
      </w:r>
    </w:p>
    <w:p w14:paraId="2A57A81B" w14:textId="179BD549" w:rsidR="006B603E" w:rsidRPr="00AD1122" w:rsidRDefault="006B603E" w:rsidP="006B603E">
      <w:pPr>
        <w:pStyle w:val="NormalWeb"/>
        <w:numPr>
          <w:ilvl w:val="0"/>
          <w:numId w:val="9"/>
        </w:numPr>
        <w:rPr>
          <w:rStyle w:val="Hyperlink"/>
          <w:color w:val="auto"/>
          <w:sz w:val="22"/>
          <w:szCs w:val="22"/>
          <w:u w:val="none"/>
        </w:rPr>
      </w:pPr>
      <w:r w:rsidRPr="006B603E">
        <w:rPr>
          <w:color w:val="000000"/>
          <w:sz w:val="22"/>
          <w:szCs w:val="22"/>
        </w:rPr>
        <w:t>4.6: Receiver Operating Characteristic Curves</w:t>
      </w:r>
      <w:r w:rsidRPr="006B603E">
        <w:rPr>
          <w:sz w:val="22"/>
          <w:szCs w:val="22"/>
        </w:rPr>
        <w:t xml:space="preserve"> (author unknown) link</w:t>
      </w:r>
      <w:r w:rsidR="00BA0037">
        <w:rPr>
          <w:sz w:val="22"/>
          <w:szCs w:val="22"/>
        </w:rPr>
        <w:t>:</w:t>
      </w:r>
      <w:r w:rsidRPr="006B603E">
        <w:rPr>
          <w:sz w:val="22"/>
          <w:szCs w:val="22"/>
        </w:rPr>
        <w:t xml:space="preserve"> </w:t>
      </w:r>
      <w:hyperlink r:id="rId19" w:history="1">
        <w:r w:rsidRPr="006B603E">
          <w:rPr>
            <w:rStyle w:val="Hyperlink"/>
            <w:sz w:val="22"/>
            <w:szCs w:val="22"/>
          </w:rPr>
          <w:t>http://ebp.uga.edu/courses/Chapter%204%20-%20Diagnosis%20I/8%20-%20ROC%20curves.html</w:t>
        </w:r>
      </w:hyperlink>
      <w:r w:rsidRPr="006B603E">
        <w:rPr>
          <w:rStyle w:val="Hyperlink"/>
          <w:sz w:val="22"/>
          <w:szCs w:val="22"/>
        </w:rPr>
        <w:t xml:space="preserve"> </w:t>
      </w:r>
    </w:p>
    <w:p w14:paraId="6E189AD6" w14:textId="5C3D8AD8" w:rsidR="00AD1122" w:rsidRPr="00AD1122" w:rsidRDefault="00AD1122" w:rsidP="00AD1122">
      <w:pPr>
        <w:pStyle w:val="ListParagraph"/>
        <w:numPr>
          <w:ilvl w:val="0"/>
          <w:numId w:val="9"/>
        </w:numPr>
        <w:spacing w:after="0" w:line="240" w:lineRule="auto"/>
        <w:rPr>
          <w:rFonts w:ascii="Times New Roman" w:hAnsi="Times New Roman" w:cs="Times New Roman"/>
        </w:rPr>
      </w:pPr>
      <w:r w:rsidRPr="00AD1122">
        <w:rPr>
          <w:rFonts w:ascii="Times New Roman" w:hAnsi="Times New Roman" w:cs="Times New Roman"/>
        </w:rPr>
        <w:t xml:space="preserve">Department of Statistics, University of California, One Shields Ave, Davis, CA 95616, USA. </w:t>
      </w:r>
      <w:r w:rsidRPr="00AD1122">
        <w:rPr>
          <w:rFonts w:ascii="Times New Roman" w:hAnsi="Times New Roman" w:cs="Times New Roman"/>
        </w:rPr>
        <w:t>Estimation of diagnostic-test sensitivity and specificity through Bayesian model</w:t>
      </w:r>
      <w:r>
        <w:rPr>
          <w:rFonts w:ascii="Times New Roman" w:hAnsi="Times New Roman" w:cs="Times New Roman"/>
        </w:rPr>
        <w:t>ling. 2005</w:t>
      </w:r>
    </w:p>
    <w:sectPr w:rsidR="00AD1122" w:rsidRPr="00AD1122">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13842" w14:textId="77777777" w:rsidR="00394ABF" w:rsidRDefault="00394ABF" w:rsidP="006B603E">
      <w:pPr>
        <w:spacing w:after="0" w:line="240" w:lineRule="auto"/>
      </w:pPr>
      <w:r>
        <w:separator/>
      </w:r>
    </w:p>
  </w:endnote>
  <w:endnote w:type="continuationSeparator" w:id="0">
    <w:p w14:paraId="524394C7" w14:textId="77777777" w:rsidR="00394ABF" w:rsidRDefault="00394ABF" w:rsidP="006B6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FA1E4" w14:textId="77777777" w:rsidR="00394ABF" w:rsidRDefault="00394ABF" w:rsidP="006B603E">
      <w:pPr>
        <w:spacing w:after="0" w:line="240" w:lineRule="auto"/>
      </w:pPr>
      <w:r>
        <w:separator/>
      </w:r>
    </w:p>
  </w:footnote>
  <w:footnote w:type="continuationSeparator" w:id="0">
    <w:p w14:paraId="12AB658F" w14:textId="77777777" w:rsidR="00394ABF" w:rsidRDefault="00394ABF" w:rsidP="006B60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5003C" w14:textId="77777777" w:rsidR="00513FEC" w:rsidRDefault="00513FEC" w:rsidP="00513FEC">
    <w:pPr>
      <w:pStyle w:val="Footer"/>
    </w:pPr>
    <w:r>
      <w:t>Giang Tran, Wanichakan Werawanich, Shruti Suresh, Ahmad Sultan, Hana Sultan, Julia Zalesski</w:t>
    </w:r>
  </w:p>
  <w:p w14:paraId="580BA40F" w14:textId="77777777" w:rsidR="00513FEC" w:rsidRDefault="00513FE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60FD1"/>
    <w:multiLevelType w:val="hybridMultilevel"/>
    <w:tmpl w:val="D5B4E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C7652"/>
    <w:multiLevelType w:val="hybridMultilevel"/>
    <w:tmpl w:val="E3AE3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27081"/>
    <w:multiLevelType w:val="multilevel"/>
    <w:tmpl w:val="8506DD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604EB8"/>
    <w:multiLevelType w:val="multilevel"/>
    <w:tmpl w:val="6164B8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EC3BC4"/>
    <w:multiLevelType w:val="multilevel"/>
    <w:tmpl w:val="091C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032081"/>
    <w:multiLevelType w:val="multilevel"/>
    <w:tmpl w:val="7C94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6224E2"/>
    <w:multiLevelType w:val="multilevel"/>
    <w:tmpl w:val="7C40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033F5E"/>
    <w:multiLevelType w:val="multilevel"/>
    <w:tmpl w:val="804089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014447"/>
    <w:multiLevelType w:val="multilevel"/>
    <w:tmpl w:val="27AE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244305"/>
    <w:multiLevelType w:val="hybridMultilevel"/>
    <w:tmpl w:val="2DB62A9A"/>
    <w:lvl w:ilvl="0" w:tplc="BE42A2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004BC6"/>
    <w:multiLevelType w:val="multilevel"/>
    <w:tmpl w:val="3EBC1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A05E4A"/>
    <w:multiLevelType w:val="hybridMultilevel"/>
    <w:tmpl w:val="04BE6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5"/>
  </w:num>
  <w:num w:numId="6">
    <w:abstractNumId w:val="10"/>
  </w:num>
  <w:num w:numId="7">
    <w:abstractNumId w:val="7"/>
  </w:num>
  <w:num w:numId="8">
    <w:abstractNumId w:val="2"/>
  </w:num>
  <w:num w:numId="9">
    <w:abstractNumId w:val="9"/>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F25"/>
    <w:rsid w:val="001103AB"/>
    <w:rsid w:val="00165636"/>
    <w:rsid w:val="0018492C"/>
    <w:rsid w:val="002378B2"/>
    <w:rsid w:val="00245C44"/>
    <w:rsid w:val="002E5590"/>
    <w:rsid w:val="00364B39"/>
    <w:rsid w:val="00394ABF"/>
    <w:rsid w:val="004815B5"/>
    <w:rsid w:val="004A5B70"/>
    <w:rsid w:val="004C7FD0"/>
    <w:rsid w:val="00513FEC"/>
    <w:rsid w:val="00537F4F"/>
    <w:rsid w:val="00567190"/>
    <w:rsid w:val="005E74EB"/>
    <w:rsid w:val="006612F4"/>
    <w:rsid w:val="006B603E"/>
    <w:rsid w:val="006F2208"/>
    <w:rsid w:val="00772A0B"/>
    <w:rsid w:val="007D1ED8"/>
    <w:rsid w:val="008F2264"/>
    <w:rsid w:val="00902BEE"/>
    <w:rsid w:val="009A246F"/>
    <w:rsid w:val="00A042CD"/>
    <w:rsid w:val="00AA56CD"/>
    <w:rsid w:val="00AD1122"/>
    <w:rsid w:val="00AF552A"/>
    <w:rsid w:val="00BA0037"/>
    <w:rsid w:val="00C05F25"/>
    <w:rsid w:val="00D078F0"/>
    <w:rsid w:val="00D7383A"/>
    <w:rsid w:val="00D846F5"/>
    <w:rsid w:val="00EC395D"/>
    <w:rsid w:val="00F25E81"/>
    <w:rsid w:val="00FE06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954D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2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103AB"/>
    <w:pPr>
      <w:spacing w:before="100" w:beforeAutospacing="1" w:after="100" w:afterAutospacing="1" w:line="240" w:lineRule="auto"/>
      <w:outlineLvl w:val="1"/>
    </w:pPr>
    <w:rPr>
      <w:rFonts w:ascii="Times New Roman" w:hAnsi="Times New Roman" w:cs="Times New Roman"/>
      <w:b/>
      <w:bCs/>
      <w:sz w:val="36"/>
      <w:szCs w:val="36"/>
      <w:lang w:val="en-US"/>
    </w:rPr>
  </w:style>
  <w:style w:type="paragraph" w:styleId="Heading3">
    <w:name w:val="heading 3"/>
    <w:basedOn w:val="Normal"/>
    <w:next w:val="Normal"/>
    <w:link w:val="Heading3Char"/>
    <w:uiPriority w:val="9"/>
    <w:semiHidden/>
    <w:unhideWhenUsed/>
    <w:qFormat/>
    <w:rsid w:val="006B60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846F5"/>
    <w:rPr>
      <w:i/>
      <w:iCs/>
    </w:rPr>
  </w:style>
  <w:style w:type="character" w:customStyle="1" w:styleId="intro-colon">
    <w:name w:val="intro-colon"/>
    <w:basedOn w:val="DefaultParagraphFont"/>
    <w:rsid w:val="00D846F5"/>
  </w:style>
  <w:style w:type="character" w:styleId="Hyperlink">
    <w:name w:val="Hyperlink"/>
    <w:basedOn w:val="DefaultParagraphFont"/>
    <w:uiPriority w:val="99"/>
    <w:unhideWhenUsed/>
    <w:rsid w:val="00D846F5"/>
    <w:rPr>
      <w:color w:val="0000FF" w:themeColor="hyperlink"/>
      <w:u w:val="single"/>
    </w:rPr>
  </w:style>
  <w:style w:type="paragraph" w:styleId="BalloonText">
    <w:name w:val="Balloon Text"/>
    <w:basedOn w:val="Normal"/>
    <w:link w:val="BalloonTextChar"/>
    <w:uiPriority w:val="99"/>
    <w:semiHidden/>
    <w:unhideWhenUsed/>
    <w:rsid w:val="007D1E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ED8"/>
    <w:rPr>
      <w:rFonts w:ascii="Tahoma" w:hAnsi="Tahoma" w:cs="Tahoma"/>
      <w:sz w:val="16"/>
      <w:szCs w:val="16"/>
    </w:rPr>
  </w:style>
  <w:style w:type="paragraph" w:styleId="NormalWeb">
    <w:name w:val="Normal (Web)"/>
    <w:basedOn w:val="Normal"/>
    <w:uiPriority w:val="99"/>
    <w:unhideWhenUsed/>
    <w:rsid w:val="00D738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67190"/>
    <w:rPr>
      <w:b/>
      <w:bCs/>
    </w:rPr>
  </w:style>
  <w:style w:type="character" w:styleId="FollowedHyperlink">
    <w:name w:val="FollowedHyperlink"/>
    <w:basedOn w:val="DefaultParagraphFont"/>
    <w:uiPriority w:val="99"/>
    <w:semiHidden/>
    <w:unhideWhenUsed/>
    <w:rsid w:val="004815B5"/>
    <w:rPr>
      <w:color w:val="800080" w:themeColor="followedHyperlink"/>
      <w:u w:val="single"/>
    </w:rPr>
  </w:style>
  <w:style w:type="paragraph" w:styleId="ListParagraph">
    <w:name w:val="List Paragraph"/>
    <w:basedOn w:val="Normal"/>
    <w:uiPriority w:val="34"/>
    <w:qFormat/>
    <w:rsid w:val="00AF552A"/>
    <w:pPr>
      <w:ind w:left="720"/>
      <w:contextualSpacing/>
    </w:pPr>
  </w:style>
  <w:style w:type="character" w:customStyle="1" w:styleId="Heading2Char">
    <w:name w:val="Heading 2 Char"/>
    <w:basedOn w:val="DefaultParagraphFont"/>
    <w:link w:val="Heading2"/>
    <w:uiPriority w:val="9"/>
    <w:rsid w:val="001103AB"/>
    <w:rPr>
      <w:rFonts w:ascii="Times New Roman" w:hAnsi="Times New Roman" w:cs="Times New Roman"/>
      <w:b/>
      <w:bCs/>
      <w:sz w:val="36"/>
      <w:szCs w:val="36"/>
      <w:lang w:val="en-US"/>
    </w:rPr>
  </w:style>
  <w:style w:type="character" w:customStyle="1" w:styleId="Heading1Char">
    <w:name w:val="Heading 1 Char"/>
    <w:basedOn w:val="DefaultParagraphFont"/>
    <w:link w:val="Heading1"/>
    <w:uiPriority w:val="9"/>
    <w:rsid w:val="006F2208"/>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6B603E"/>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6B60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603E"/>
  </w:style>
  <w:style w:type="paragraph" w:styleId="Footer">
    <w:name w:val="footer"/>
    <w:basedOn w:val="Normal"/>
    <w:link w:val="FooterChar"/>
    <w:uiPriority w:val="99"/>
    <w:unhideWhenUsed/>
    <w:rsid w:val="006B60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6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26006">
      <w:bodyDiv w:val="1"/>
      <w:marLeft w:val="0"/>
      <w:marRight w:val="0"/>
      <w:marTop w:val="0"/>
      <w:marBottom w:val="0"/>
      <w:divBdr>
        <w:top w:val="none" w:sz="0" w:space="0" w:color="auto"/>
        <w:left w:val="none" w:sz="0" w:space="0" w:color="auto"/>
        <w:bottom w:val="none" w:sz="0" w:space="0" w:color="auto"/>
        <w:right w:val="none" w:sz="0" w:space="0" w:color="auto"/>
      </w:divBdr>
      <w:divsChild>
        <w:div w:id="250353866">
          <w:marLeft w:val="0"/>
          <w:marRight w:val="0"/>
          <w:marTop w:val="0"/>
          <w:marBottom w:val="0"/>
          <w:divBdr>
            <w:top w:val="none" w:sz="0" w:space="0" w:color="auto"/>
            <w:left w:val="none" w:sz="0" w:space="0" w:color="auto"/>
            <w:bottom w:val="none" w:sz="0" w:space="0" w:color="auto"/>
            <w:right w:val="none" w:sz="0" w:space="0" w:color="auto"/>
          </w:divBdr>
          <w:divsChild>
            <w:div w:id="53435999">
              <w:marLeft w:val="0"/>
              <w:marRight w:val="0"/>
              <w:marTop w:val="0"/>
              <w:marBottom w:val="0"/>
              <w:divBdr>
                <w:top w:val="none" w:sz="0" w:space="0" w:color="auto"/>
                <w:left w:val="none" w:sz="0" w:space="0" w:color="auto"/>
                <w:bottom w:val="none" w:sz="0" w:space="0" w:color="auto"/>
                <w:right w:val="none" w:sz="0" w:space="0" w:color="auto"/>
              </w:divBdr>
              <w:divsChild>
                <w:div w:id="1192187400">
                  <w:marLeft w:val="0"/>
                  <w:marRight w:val="0"/>
                  <w:marTop w:val="0"/>
                  <w:marBottom w:val="0"/>
                  <w:divBdr>
                    <w:top w:val="none" w:sz="0" w:space="0" w:color="auto"/>
                    <w:left w:val="none" w:sz="0" w:space="0" w:color="auto"/>
                    <w:bottom w:val="none" w:sz="0" w:space="0" w:color="auto"/>
                    <w:right w:val="none" w:sz="0" w:space="0" w:color="auto"/>
                  </w:divBdr>
                  <w:divsChild>
                    <w:div w:id="1901746167">
                      <w:marLeft w:val="0"/>
                      <w:marRight w:val="0"/>
                      <w:marTop w:val="0"/>
                      <w:marBottom w:val="0"/>
                      <w:divBdr>
                        <w:top w:val="none" w:sz="0" w:space="0" w:color="auto"/>
                        <w:left w:val="none" w:sz="0" w:space="0" w:color="auto"/>
                        <w:bottom w:val="none" w:sz="0" w:space="0" w:color="auto"/>
                        <w:right w:val="none" w:sz="0" w:space="0" w:color="auto"/>
                      </w:divBdr>
                      <w:divsChild>
                        <w:div w:id="67865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853780">
      <w:bodyDiv w:val="1"/>
      <w:marLeft w:val="0"/>
      <w:marRight w:val="0"/>
      <w:marTop w:val="0"/>
      <w:marBottom w:val="0"/>
      <w:divBdr>
        <w:top w:val="none" w:sz="0" w:space="0" w:color="auto"/>
        <w:left w:val="none" w:sz="0" w:space="0" w:color="auto"/>
        <w:bottom w:val="none" w:sz="0" w:space="0" w:color="auto"/>
        <w:right w:val="none" w:sz="0" w:space="0" w:color="auto"/>
      </w:divBdr>
      <w:divsChild>
        <w:div w:id="1619334913">
          <w:marLeft w:val="0"/>
          <w:marRight w:val="0"/>
          <w:marTop w:val="0"/>
          <w:marBottom w:val="0"/>
          <w:divBdr>
            <w:top w:val="none" w:sz="0" w:space="0" w:color="auto"/>
            <w:left w:val="none" w:sz="0" w:space="0" w:color="auto"/>
            <w:bottom w:val="none" w:sz="0" w:space="0" w:color="auto"/>
            <w:right w:val="none" w:sz="0" w:space="0" w:color="auto"/>
          </w:divBdr>
          <w:divsChild>
            <w:div w:id="643199830">
              <w:marLeft w:val="0"/>
              <w:marRight w:val="0"/>
              <w:marTop w:val="0"/>
              <w:marBottom w:val="0"/>
              <w:divBdr>
                <w:top w:val="none" w:sz="0" w:space="0" w:color="auto"/>
                <w:left w:val="none" w:sz="0" w:space="0" w:color="auto"/>
                <w:bottom w:val="none" w:sz="0" w:space="0" w:color="auto"/>
                <w:right w:val="none" w:sz="0" w:space="0" w:color="auto"/>
              </w:divBdr>
              <w:divsChild>
                <w:div w:id="29441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48134">
      <w:bodyDiv w:val="1"/>
      <w:marLeft w:val="0"/>
      <w:marRight w:val="0"/>
      <w:marTop w:val="0"/>
      <w:marBottom w:val="0"/>
      <w:divBdr>
        <w:top w:val="none" w:sz="0" w:space="0" w:color="auto"/>
        <w:left w:val="none" w:sz="0" w:space="0" w:color="auto"/>
        <w:bottom w:val="none" w:sz="0" w:space="0" w:color="auto"/>
        <w:right w:val="none" w:sz="0" w:space="0" w:color="auto"/>
      </w:divBdr>
    </w:div>
    <w:div w:id="356079746">
      <w:bodyDiv w:val="1"/>
      <w:marLeft w:val="0"/>
      <w:marRight w:val="0"/>
      <w:marTop w:val="0"/>
      <w:marBottom w:val="0"/>
      <w:divBdr>
        <w:top w:val="none" w:sz="0" w:space="0" w:color="auto"/>
        <w:left w:val="none" w:sz="0" w:space="0" w:color="auto"/>
        <w:bottom w:val="none" w:sz="0" w:space="0" w:color="auto"/>
        <w:right w:val="none" w:sz="0" w:space="0" w:color="auto"/>
      </w:divBdr>
      <w:divsChild>
        <w:div w:id="65493713">
          <w:marLeft w:val="0"/>
          <w:marRight w:val="0"/>
          <w:marTop w:val="300"/>
          <w:marBottom w:val="0"/>
          <w:divBdr>
            <w:top w:val="none" w:sz="0" w:space="0" w:color="auto"/>
            <w:left w:val="none" w:sz="0" w:space="0" w:color="auto"/>
            <w:bottom w:val="none" w:sz="0" w:space="0" w:color="auto"/>
            <w:right w:val="none" w:sz="0" w:space="0" w:color="auto"/>
          </w:divBdr>
          <w:divsChild>
            <w:div w:id="254825982">
              <w:marLeft w:val="0"/>
              <w:marRight w:val="0"/>
              <w:marTop w:val="0"/>
              <w:marBottom w:val="0"/>
              <w:divBdr>
                <w:top w:val="none" w:sz="0" w:space="0" w:color="auto"/>
                <w:left w:val="none" w:sz="0" w:space="0" w:color="auto"/>
                <w:bottom w:val="none" w:sz="0" w:space="0" w:color="auto"/>
                <w:right w:val="none" w:sz="0" w:space="0" w:color="auto"/>
              </w:divBdr>
              <w:divsChild>
                <w:div w:id="1600599261">
                  <w:marLeft w:val="0"/>
                  <w:marRight w:val="-3600"/>
                  <w:marTop w:val="0"/>
                  <w:marBottom w:val="0"/>
                  <w:divBdr>
                    <w:top w:val="none" w:sz="0" w:space="0" w:color="auto"/>
                    <w:left w:val="none" w:sz="0" w:space="0" w:color="auto"/>
                    <w:bottom w:val="none" w:sz="0" w:space="0" w:color="auto"/>
                    <w:right w:val="none" w:sz="0" w:space="0" w:color="auto"/>
                  </w:divBdr>
                  <w:divsChild>
                    <w:div w:id="1325431872">
                      <w:marLeft w:val="300"/>
                      <w:marRight w:val="4200"/>
                      <w:marTop w:val="0"/>
                      <w:marBottom w:val="540"/>
                      <w:divBdr>
                        <w:top w:val="none" w:sz="0" w:space="0" w:color="auto"/>
                        <w:left w:val="none" w:sz="0" w:space="0" w:color="auto"/>
                        <w:bottom w:val="none" w:sz="0" w:space="0" w:color="auto"/>
                        <w:right w:val="none" w:sz="0" w:space="0" w:color="auto"/>
                      </w:divBdr>
                      <w:divsChild>
                        <w:div w:id="111755147">
                          <w:marLeft w:val="0"/>
                          <w:marRight w:val="0"/>
                          <w:marTop w:val="0"/>
                          <w:marBottom w:val="0"/>
                          <w:divBdr>
                            <w:top w:val="none" w:sz="0" w:space="0" w:color="auto"/>
                            <w:left w:val="none" w:sz="0" w:space="0" w:color="auto"/>
                            <w:bottom w:val="none" w:sz="0" w:space="0" w:color="auto"/>
                            <w:right w:val="none" w:sz="0" w:space="0" w:color="auto"/>
                          </w:divBdr>
                          <w:divsChild>
                            <w:div w:id="118019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035046">
      <w:bodyDiv w:val="1"/>
      <w:marLeft w:val="3"/>
      <w:marRight w:val="3"/>
      <w:marTop w:val="3"/>
      <w:marBottom w:val="3"/>
      <w:divBdr>
        <w:top w:val="none" w:sz="0" w:space="0" w:color="auto"/>
        <w:left w:val="none" w:sz="0" w:space="0" w:color="auto"/>
        <w:bottom w:val="none" w:sz="0" w:space="0" w:color="auto"/>
        <w:right w:val="none" w:sz="0" w:space="0" w:color="auto"/>
      </w:divBdr>
    </w:div>
    <w:div w:id="530846431">
      <w:bodyDiv w:val="1"/>
      <w:marLeft w:val="0"/>
      <w:marRight w:val="0"/>
      <w:marTop w:val="0"/>
      <w:marBottom w:val="0"/>
      <w:divBdr>
        <w:top w:val="none" w:sz="0" w:space="0" w:color="auto"/>
        <w:left w:val="none" w:sz="0" w:space="0" w:color="auto"/>
        <w:bottom w:val="none" w:sz="0" w:space="0" w:color="auto"/>
        <w:right w:val="none" w:sz="0" w:space="0" w:color="auto"/>
      </w:divBdr>
      <w:divsChild>
        <w:div w:id="411122740">
          <w:marLeft w:val="0"/>
          <w:marRight w:val="0"/>
          <w:marTop w:val="0"/>
          <w:marBottom w:val="0"/>
          <w:divBdr>
            <w:top w:val="none" w:sz="0" w:space="0" w:color="auto"/>
            <w:left w:val="none" w:sz="0" w:space="0" w:color="auto"/>
            <w:bottom w:val="none" w:sz="0" w:space="0" w:color="auto"/>
            <w:right w:val="none" w:sz="0" w:space="0" w:color="auto"/>
          </w:divBdr>
          <w:divsChild>
            <w:div w:id="1119565241">
              <w:marLeft w:val="0"/>
              <w:marRight w:val="0"/>
              <w:marTop w:val="0"/>
              <w:marBottom w:val="0"/>
              <w:divBdr>
                <w:top w:val="none" w:sz="0" w:space="0" w:color="auto"/>
                <w:left w:val="none" w:sz="0" w:space="0" w:color="auto"/>
                <w:bottom w:val="none" w:sz="0" w:space="0" w:color="auto"/>
                <w:right w:val="none" w:sz="0" w:space="0" w:color="auto"/>
              </w:divBdr>
              <w:divsChild>
                <w:div w:id="147838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571209">
      <w:bodyDiv w:val="1"/>
      <w:marLeft w:val="0"/>
      <w:marRight w:val="0"/>
      <w:marTop w:val="0"/>
      <w:marBottom w:val="0"/>
      <w:divBdr>
        <w:top w:val="none" w:sz="0" w:space="0" w:color="auto"/>
        <w:left w:val="none" w:sz="0" w:space="0" w:color="auto"/>
        <w:bottom w:val="none" w:sz="0" w:space="0" w:color="auto"/>
        <w:right w:val="none" w:sz="0" w:space="0" w:color="auto"/>
      </w:divBdr>
    </w:div>
    <w:div w:id="651640490">
      <w:bodyDiv w:val="1"/>
      <w:marLeft w:val="0"/>
      <w:marRight w:val="0"/>
      <w:marTop w:val="0"/>
      <w:marBottom w:val="0"/>
      <w:divBdr>
        <w:top w:val="none" w:sz="0" w:space="0" w:color="auto"/>
        <w:left w:val="none" w:sz="0" w:space="0" w:color="auto"/>
        <w:bottom w:val="none" w:sz="0" w:space="0" w:color="auto"/>
        <w:right w:val="none" w:sz="0" w:space="0" w:color="auto"/>
      </w:divBdr>
    </w:div>
    <w:div w:id="657533842">
      <w:bodyDiv w:val="1"/>
      <w:marLeft w:val="0"/>
      <w:marRight w:val="0"/>
      <w:marTop w:val="0"/>
      <w:marBottom w:val="0"/>
      <w:divBdr>
        <w:top w:val="none" w:sz="0" w:space="0" w:color="auto"/>
        <w:left w:val="none" w:sz="0" w:space="0" w:color="auto"/>
        <w:bottom w:val="none" w:sz="0" w:space="0" w:color="auto"/>
        <w:right w:val="none" w:sz="0" w:space="0" w:color="auto"/>
      </w:divBdr>
      <w:divsChild>
        <w:div w:id="1865361975">
          <w:marLeft w:val="0"/>
          <w:marRight w:val="0"/>
          <w:marTop w:val="0"/>
          <w:marBottom w:val="0"/>
          <w:divBdr>
            <w:top w:val="none" w:sz="0" w:space="0" w:color="auto"/>
            <w:left w:val="none" w:sz="0" w:space="0" w:color="auto"/>
            <w:bottom w:val="none" w:sz="0" w:space="0" w:color="auto"/>
            <w:right w:val="none" w:sz="0" w:space="0" w:color="auto"/>
          </w:divBdr>
          <w:divsChild>
            <w:div w:id="467095123">
              <w:marLeft w:val="0"/>
              <w:marRight w:val="0"/>
              <w:marTop w:val="0"/>
              <w:marBottom w:val="375"/>
              <w:divBdr>
                <w:top w:val="none" w:sz="0" w:space="0" w:color="auto"/>
                <w:left w:val="none" w:sz="0" w:space="0" w:color="auto"/>
                <w:bottom w:val="none" w:sz="0" w:space="0" w:color="auto"/>
                <w:right w:val="none" w:sz="0" w:space="0" w:color="auto"/>
              </w:divBdr>
              <w:divsChild>
                <w:div w:id="47146689">
                  <w:marLeft w:val="0"/>
                  <w:marRight w:val="-100"/>
                  <w:marTop w:val="0"/>
                  <w:marBottom w:val="0"/>
                  <w:divBdr>
                    <w:top w:val="none" w:sz="0" w:space="0" w:color="auto"/>
                    <w:left w:val="none" w:sz="0" w:space="0" w:color="auto"/>
                    <w:bottom w:val="none" w:sz="0" w:space="0" w:color="auto"/>
                    <w:right w:val="none" w:sz="0" w:space="0" w:color="auto"/>
                  </w:divBdr>
                  <w:divsChild>
                    <w:div w:id="1116944898">
                      <w:marLeft w:val="0"/>
                      <w:marRight w:val="0"/>
                      <w:marTop w:val="0"/>
                      <w:marBottom w:val="0"/>
                      <w:divBdr>
                        <w:top w:val="none" w:sz="0" w:space="0" w:color="auto"/>
                        <w:left w:val="none" w:sz="0" w:space="0" w:color="auto"/>
                        <w:bottom w:val="none" w:sz="0" w:space="0" w:color="auto"/>
                        <w:right w:val="none" w:sz="0" w:space="0" w:color="auto"/>
                      </w:divBdr>
                      <w:divsChild>
                        <w:div w:id="1237129209">
                          <w:marLeft w:val="0"/>
                          <w:marRight w:val="0"/>
                          <w:marTop w:val="0"/>
                          <w:marBottom w:val="0"/>
                          <w:divBdr>
                            <w:top w:val="none" w:sz="0" w:space="0" w:color="auto"/>
                            <w:left w:val="none" w:sz="0" w:space="0" w:color="auto"/>
                            <w:bottom w:val="none" w:sz="0" w:space="0" w:color="auto"/>
                            <w:right w:val="none" w:sz="0" w:space="0" w:color="auto"/>
                          </w:divBdr>
                          <w:divsChild>
                            <w:div w:id="250822098">
                              <w:marLeft w:val="0"/>
                              <w:marRight w:val="0"/>
                              <w:marTop w:val="0"/>
                              <w:marBottom w:val="0"/>
                              <w:divBdr>
                                <w:top w:val="none" w:sz="0" w:space="0" w:color="auto"/>
                                <w:left w:val="none" w:sz="0" w:space="0" w:color="auto"/>
                                <w:bottom w:val="none" w:sz="0" w:space="0" w:color="auto"/>
                                <w:right w:val="none" w:sz="0" w:space="0" w:color="auto"/>
                              </w:divBdr>
                              <w:divsChild>
                                <w:div w:id="1094322247">
                                  <w:marLeft w:val="0"/>
                                  <w:marRight w:val="0"/>
                                  <w:marTop w:val="0"/>
                                  <w:marBottom w:val="0"/>
                                  <w:divBdr>
                                    <w:top w:val="none" w:sz="0" w:space="0" w:color="auto"/>
                                    <w:left w:val="none" w:sz="0" w:space="0" w:color="auto"/>
                                    <w:bottom w:val="none" w:sz="0" w:space="0" w:color="auto"/>
                                    <w:right w:val="none" w:sz="0" w:space="0" w:color="auto"/>
                                  </w:divBdr>
                                  <w:divsChild>
                                    <w:div w:id="10086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210321">
      <w:bodyDiv w:val="1"/>
      <w:marLeft w:val="0"/>
      <w:marRight w:val="0"/>
      <w:marTop w:val="0"/>
      <w:marBottom w:val="0"/>
      <w:divBdr>
        <w:top w:val="none" w:sz="0" w:space="0" w:color="auto"/>
        <w:left w:val="none" w:sz="0" w:space="0" w:color="auto"/>
        <w:bottom w:val="none" w:sz="0" w:space="0" w:color="auto"/>
        <w:right w:val="none" w:sz="0" w:space="0" w:color="auto"/>
      </w:divBdr>
      <w:divsChild>
        <w:div w:id="1255892800">
          <w:marLeft w:val="0"/>
          <w:marRight w:val="0"/>
          <w:marTop w:val="0"/>
          <w:marBottom w:val="0"/>
          <w:divBdr>
            <w:top w:val="none" w:sz="0" w:space="0" w:color="auto"/>
            <w:left w:val="none" w:sz="0" w:space="0" w:color="auto"/>
            <w:bottom w:val="none" w:sz="0" w:space="0" w:color="auto"/>
            <w:right w:val="none" w:sz="0" w:space="0" w:color="auto"/>
          </w:divBdr>
          <w:divsChild>
            <w:div w:id="358162363">
              <w:marLeft w:val="0"/>
              <w:marRight w:val="0"/>
              <w:marTop w:val="0"/>
              <w:marBottom w:val="0"/>
              <w:divBdr>
                <w:top w:val="none" w:sz="0" w:space="0" w:color="auto"/>
                <w:left w:val="none" w:sz="0" w:space="0" w:color="auto"/>
                <w:bottom w:val="none" w:sz="0" w:space="0" w:color="auto"/>
                <w:right w:val="none" w:sz="0" w:space="0" w:color="auto"/>
              </w:divBdr>
              <w:divsChild>
                <w:div w:id="186124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397285">
      <w:bodyDiv w:val="1"/>
      <w:marLeft w:val="3"/>
      <w:marRight w:val="3"/>
      <w:marTop w:val="3"/>
      <w:marBottom w:val="3"/>
      <w:divBdr>
        <w:top w:val="none" w:sz="0" w:space="0" w:color="auto"/>
        <w:left w:val="none" w:sz="0" w:space="0" w:color="auto"/>
        <w:bottom w:val="none" w:sz="0" w:space="0" w:color="auto"/>
        <w:right w:val="none" w:sz="0" w:space="0" w:color="auto"/>
      </w:divBdr>
    </w:div>
    <w:div w:id="939214275">
      <w:bodyDiv w:val="1"/>
      <w:marLeft w:val="0"/>
      <w:marRight w:val="0"/>
      <w:marTop w:val="0"/>
      <w:marBottom w:val="0"/>
      <w:divBdr>
        <w:top w:val="none" w:sz="0" w:space="0" w:color="auto"/>
        <w:left w:val="none" w:sz="0" w:space="0" w:color="auto"/>
        <w:bottom w:val="none" w:sz="0" w:space="0" w:color="auto"/>
        <w:right w:val="none" w:sz="0" w:space="0" w:color="auto"/>
      </w:divBdr>
    </w:div>
    <w:div w:id="1243182339">
      <w:bodyDiv w:val="1"/>
      <w:marLeft w:val="3"/>
      <w:marRight w:val="3"/>
      <w:marTop w:val="3"/>
      <w:marBottom w:val="3"/>
      <w:divBdr>
        <w:top w:val="none" w:sz="0" w:space="0" w:color="auto"/>
        <w:left w:val="none" w:sz="0" w:space="0" w:color="auto"/>
        <w:bottom w:val="none" w:sz="0" w:space="0" w:color="auto"/>
        <w:right w:val="none" w:sz="0" w:space="0" w:color="auto"/>
      </w:divBdr>
      <w:divsChild>
        <w:div w:id="179798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3103319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8727425">
      <w:bodyDiv w:val="1"/>
      <w:marLeft w:val="0"/>
      <w:marRight w:val="0"/>
      <w:marTop w:val="0"/>
      <w:marBottom w:val="0"/>
      <w:divBdr>
        <w:top w:val="none" w:sz="0" w:space="0" w:color="auto"/>
        <w:left w:val="none" w:sz="0" w:space="0" w:color="auto"/>
        <w:bottom w:val="none" w:sz="0" w:space="0" w:color="auto"/>
        <w:right w:val="none" w:sz="0" w:space="0" w:color="auto"/>
      </w:divBdr>
    </w:div>
    <w:div w:id="1517772415">
      <w:bodyDiv w:val="1"/>
      <w:marLeft w:val="0"/>
      <w:marRight w:val="0"/>
      <w:marTop w:val="0"/>
      <w:marBottom w:val="0"/>
      <w:divBdr>
        <w:top w:val="none" w:sz="0" w:space="0" w:color="auto"/>
        <w:left w:val="none" w:sz="0" w:space="0" w:color="auto"/>
        <w:bottom w:val="none" w:sz="0" w:space="0" w:color="auto"/>
        <w:right w:val="none" w:sz="0" w:space="0" w:color="auto"/>
      </w:divBdr>
      <w:divsChild>
        <w:div w:id="1751154526">
          <w:marLeft w:val="0"/>
          <w:marRight w:val="0"/>
          <w:marTop w:val="0"/>
          <w:marBottom w:val="0"/>
          <w:divBdr>
            <w:top w:val="none" w:sz="0" w:space="0" w:color="auto"/>
            <w:left w:val="none" w:sz="0" w:space="0" w:color="auto"/>
            <w:bottom w:val="none" w:sz="0" w:space="0" w:color="auto"/>
            <w:right w:val="none" w:sz="0" w:space="0" w:color="auto"/>
          </w:divBdr>
          <w:divsChild>
            <w:div w:id="547692779">
              <w:marLeft w:val="0"/>
              <w:marRight w:val="0"/>
              <w:marTop w:val="0"/>
              <w:marBottom w:val="0"/>
              <w:divBdr>
                <w:top w:val="none" w:sz="0" w:space="0" w:color="auto"/>
                <w:left w:val="none" w:sz="0" w:space="0" w:color="auto"/>
                <w:bottom w:val="none" w:sz="0" w:space="0" w:color="auto"/>
                <w:right w:val="none" w:sz="0" w:space="0" w:color="auto"/>
              </w:divBdr>
              <w:divsChild>
                <w:div w:id="134011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329698">
      <w:bodyDiv w:val="1"/>
      <w:marLeft w:val="0"/>
      <w:marRight w:val="0"/>
      <w:marTop w:val="0"/>
      <w:marBottom w:val="0"/>
      <w:divBdr>
        <w:top w:val="none" w:sz="0" w:space="0" w:color="auto"/>
        <w:left w:val="none" w:sz="0" w:space="0" w:color="auto"/>
        <w:bottom w:val="none" w:sz="0" w:space="0" w:color="auto"/>
        <w:right w:val="none" w:sz="0" w:space="0" w:color="auto"/>
      </w:divBdr>
    </w:div>
    <w:div w:id="1624726959">
      <w:bodyDiv w:val="1"/>
      <w:marLeft w:val="0"/>
      <w:marRight w:val="0"/>
      <w:marTop w:val="0"/>
      <w:marBottom w:val="0"/>
      <w:divBdr>
        <w:top w:val="none" w:sz="0" w:space="0" w:color="auto"/>
        <w:left w:val="none" w:sz="0" w:space="0" w:color="auto"/>
        <w:bottom w:val="none" w:sz="0" w:space="0" w:color="auto"/>
        <w:right w:val="none" w:sz="0" w:space="0" w:color="auto"/>
      </w:divBdr>
    </w:div>
    <w:div w:id="1726755185">
      <w:bodyDiv w:val="1"/>
      <w:marLeft w:val="0"/>
      <w:marRight w:val="0"/>
      <w:marTop w:val="0"/>
      <w:marBottom w:val="0"/>
      <w:divBdr>
        <w:top w:val="none" w:sz="0" w:space="0" w:color="auto"/>
        <w:left w:val="none" w:sz="0" w:space="0" w:color="auto"/>
        <w:bottom w:val="none" w:sz="0" w:space="0" w:color="auto"/>
        <w:right w:val="none" w:sz="0" w:space="0" w:color="auto"/>
      </w:divBdr>
    </w:div>
    <w:div w:id="1802114756">
      <w:bodyDiv w:val="1"/>
      <w:marLeft w:val="0"/>
      <w:marRight w:val="0"/>
      <w:marTop w:val="0"/>
      <w:marBottom w:val="0"/>
      <w:divBdr>
        <w:top w:val="none" w:sz="0" w:space="0" w:color="auto"/>
        <w:left w:val="none" w:sz="0" w:space="0" w:color="auto"/>
        <w:bottom w:val="none" w:sz="0" w:space="0" w:color="auto"/>
        <w:right w:val="none" w:sz="0" w:space="0" w:color="auto"/>
      </w:divBdr>
      <w:divsChild>
        <w:div w:id="251208079">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sChild>
                <w:div w:id="1602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499467">
      <w:bodyDiv w:val="1"/>
      <w:marLeft w:val="0"/>
      <w:marRight w:val="0"/>
      <w:marTop w:val="0"/>
      <w:marBottom w:val="0"/>
      <w:divBdr>
        <w:top w:val="none" w:sz="0" w:space="0" w:color="auto"/>
        <w:left w:val="none" w:sz="0" w:space="0" w:color="auto"/>
        <w:bottom w:val="none" w:sz="0" w:space="0" w:color="auto"/>
        <w:right w:val="none" w:sz="0" w:space="0" w:color="auto"/>
      </w:divBdr>
    </w:div>
    <w:div w:id="20451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gif"/><Relationship Id="rId12" Type="http://schemas.openxmlformats.org/officeDocument/2006/relationships/image" Target="media/image4.gif"/><Relationship Id="rId13" Type="http://schemas.openxmlformats.org/officeDocument/2006/relationships/hyperlink" Target="http://ceaccp.oxfordjournals.org/content/8/6/221.full" TargetMode="External"/><Relationship Id="rId14" Type="http://schemas.openxmlformats.org/officeDocument/2006/relationships/image" Target="media/image5.png"/><Relationship Id="rId15" Type="http://schemas.openxmlformats.org/officeDocument/2006/relationships/image" Target="media/image6.jpeg"/><Relationship Id="rId16" Type="http://schemas.openxmlformats.org/officeDocument/2006/relationships/image" Target="media/image7.jpeg"/><Relationship Id="rId17" Type="http://schemas.openxmlformats.org/officeDocument/2006/relationships/hyperlink" Target="https://martinsetiabudhi.wordpress.com/" TargetMode="External"/><Relationship Id="rId18" Type="http://schemas.openxmlformats.org/officeDocument/2006/relationships/hyperlink" Target="https://martinsetiabudhi.wordpress.com/2012/10/07/the-10-sources-of-psychological-myths-your-mythbusting-kit/" TargetMode="External"/><Relationship Id="rId19" Type="http://schemas.openxmlformats.org/officeDocument/2006/relationships/hyperlink" Target="http://ebp.uga.edu/courses/Chapter%204%20-%20Diagnosis%20I/8%20-%20ROC%20curves.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google.cz/url?sa=i&amp;rct=j&amp;q=&amp;esrc=s&amp;source=images&amp;cd=&amp;cad=rja&amp;uact=8&amp;ved=0ahUKEwjrhOyNgsTQAhVC2ywKHQnfCP0QjRwIBw&amp;url=http://www.swemorph.com/it-art.html&amp;psig=AFQjCNHqjHlwaDyrqAzieyeM0VGhO8BN7g&amp;ust=14801669886425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3778-8B84-294B-B494-C85FF590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1414</Words>
  <Characters>8063</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Palak Sharma</dc:creator>
  <cp:lastModifiedBy>Microsoft Office User</cp:lastModifiedBy>
  <cp:revision>10</cp:revision>
  <dcterms:created xsi:type="dcterms:W3CDTF">2016-11-26T13:31:00Z</dcterms:created>
  <dcterms:modified xsi:type="dcterms:W3CDTF">2016-11-27T02:09:00Z</dcterms:modified>
</cp:coreProperties>
</file>